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B7BE" w14:textId="77777777" w:rsidR="00A970F0" w:rsidRDefault="00A970F0" w:rsidP="00372AE7">
      <w:pPr>
        <w:ind w:left="-426" w:right="-256"/>
        <w:rPr>
          <w:rFonts w:ascii="Open Sans" w:hAnsi="Open Sans" w:cs="Open Sans"/>
          <w:b/>
          <w:sz w:val="20"/>
          <w:szCs w:val="20"/>
        </w:rPr>
      </w:pPr>
      <w:r>
        <w:rPr>
          <w:rFonts w:ascii="Open Sans" w:hAnsi="Open Sans" w:cs="Open Sans"/>
          <w:b/>
          <w:sz w:val="20"/>
          <w:szCs w:val="20"/>
        </w:rPr>
        <w:t>Cobham Hall</w:t>
      </w:r>
    </w:p>
    <w:p w14:paraId="56A50DBE" w14:textId="77777777" w:rsidR="00A970F0" w:rsidRDefault="00A970F0" w:rsidP="00372AE7">
      <w:pPr>
        <w:ind w:left="-426" w:right="-256"/>
        <w:rPr>
          <w:rFonts w:ascii="Open Sans" w:hAnsi="Open Sans" w:cs="Open Sans"/>
          <w:b/>
          <w:sz w:val="20"/>
          <w:szCs w:val="20"/>
        </w:rPr>
      </w:pPr>
    </w:p>
    <w:p w14:paraId="5EC73445" w14:textId="4D3DCB17" w:rsidR="00372AE7" w:rsidRPr="00F66EBD" w:rsidRDefault="00372AE7" w:rsidP="00372AE7">
      <w:pPr>
        <w:ind w:left="-426" w:right="-256"/>
        <w:rPr>
          <w:rFonts w:ascii="Open Sans" w:hAnsi="Open Sans" w:cs="Open Sans"/>
          <w:b/>
          <w:sz w:val="20"/>
          <w:szCs w:val="20"/>
        </w:rPr>
      </w:pPr>
      <w:r>
        <w:rPr>
          <w:rFonts w:ascii="Open Sans" w:hAnsi="Open Sans" w:cs="Open Sans"/>
          <w:b/>
          <w:sz w:val="20"/>
          <w:szCs w:val="20"/>
        </w:rPr>
        <w:t xml:space="preserve">Risk Assessment Policy </w:t>
      </w:r>
    </w:p>
    <w:p w14:paraId="1B2D180E" w14:textId="77777777" w:rsidR="00372AE7" w:rsidRPr="0013596F" w:rsidRDefault="00372AE7" w:rsidP="00372AE7">
      <w:pPr>
        <w:ind w:left="-567" w:right="707" w:hanging="1"/>
        <w:rPr>
          <w:rFonts w:ascii="Open Sans" w:hAnsi="Open Sans" w:cs="Open Sans"/>
          <w:sz w:val="20"/>
          <w:szCs w:val="20"/>
        </w:rPr>
      </w:pPr>
    </w:p>
    <w:p w14:paraId="2C009486" w14:textId="55DA5901" w:rsidR="00372AE7" w:rsidRPr="0013596F" w:rsidRDefault="00372AE7" w:rsidP="00372AE7">
      <w:pPr>
        <w:tabs>
          <w:tab w:val="right" w:pos="10773"/>
        </w:tabs>
        <w:ind w:left="-567" w:right="-45" w:firstLine="141"/>
        <w:rPr>
          <w:rFonts w:ascii="Open Sans" w:hAnsi="Open Sans" w:cs="Open Sans"/>
          <w:b/>
          <w:bCs/>
          <w:sz w:val="20"/>
          <w:szCs w:val="20"/>
        </w:rPr>
      </w:pPr>
      <w:r w:rsidRPr="0013596F">
        <w:rPr>
          <w:rFonts w:ascii="Open Sans" w:hAnsi="Open Sans" w:cs="Open Sans"/>
          <w:b/>
          <w:bCs/>
          <w:sz w:val="20"/>
          <w:szCs w:val="20"/>
        </w:rPr>
        <w:t>Contents</w:t>
      </w:r>
      <w:r w:rsidRPr="0013596F">
        <w:rPr>
          <w:rFonts w:ascii="Open Sans" w:hAnsi="Open Sans" w:cs="Open Sans"/>
          <w:b/>
          <w:bCs/>
          <w:sz w:val="20"/>
          <w:szCs w:val="20"/>
        </w:rPr>
        <w:tab/>
      </w:r>
      <w:r>
        <w:rPr>
          <w:rFonts w:ascii="Open Sans" w:hAnsi="Open Sans" w:cs="Open Sans"/>
          <w:b/>
          <w:bCs/>
          <w:sz w:val="20"/>
          <w:szCs w:val="20"/>
        </w:rPr>
        <w:t xml:space="preserve"> </w:t>
      </w:r>
      <w:r w:rsidRPr="0013596F">
        <w:rPr>
          <w:rFonts w:ascii="Open Sans" w:hAnsi="Open Sans" w:cs="Open Sans"/>
          <w:b/>
          <w:bCs/>
          <w:sz w:val="20"/>
          <w:szCs w:val="20"/>
        </w:rPr>
        <w:t xml:space="preserve">Page </w:t>
      </w:r>
    </w:p>
    <w:p w14:paraId="2D4E9E70" w14:textId="77777777" w:rsidR="00372AE7" w:rsidRDefault="00372AE7" w:rsidP="00372AE7">
      <w:pPr>
        <w:ind w:right="707" w:hanging="567"/>
        <w:rPr>
          <w:rFonts w:ascii="Open Sans" w:hAnsi="Open Sans" w:cs="Open Sans"/>
          <w:b/>
          <w:bCs/>
          <w:sz w:val="20"/>
          <w:szCs w:val="20"/>
        </w:rPr>
      </w:pPr>
    </w:p>
    <w:p w14:paraId="3C210CA6"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sidRPr="00D300BE">
        <w:rPr>
          <w:rFonts w:ascii="Open Sans" w:hAnsi="Open Sans" w:cs="Open Sans"/>
          <w:sz w:val="20"/>
          <w:szCs w:val="20"/>
        </w:rPr>
        <w:t>Introduction</w:t>
      </w:r>
      <w:r w:rsidRPr="00D300BE">
        <w:rPr>
          <w:rFonts w:ascii="Open Sans" w:hAnsi="Open Sans" w:cs="Open Sans"/>
          <w:sz w:val="20"/>
          <w:szCs w:val="20"/>
        </w:rPr>
        <w:tab/>
      </w:r>
      <w:proofErr w:type="gramStart"/>
      <w:r w:rsidRPr="00D300BE">
        <w:rPr>
          <w:rFonts w:ascii="Open Sans" w:hAnsi="Open Sans" w:cs="Open Sans"/>
          <w:sz w:val="20"/>
          <w:szCs w:val="20"/>
        </w:rPr>
        <w:t>2</w:t>
      </w:r>
      <w:proofErr w:type="gramEnd"/>
    </w:p>
    <w:p w14:paraId="5AEF0D9A" w14:textId="77777777" w:rsidR="00372AE7" w:rsidRPr="00342814" w:rsidRDefault="00372AE7" w:rsidP="00372AE7">
      <w:pPr>
        <w:tabs>
          <w:tab w:val="right" w:leader="dot" w:pos="9923"/>
        </w:tabs>
        <w:ind w:right="-45" w:hanging="567"/>
        <w:rPr>
          <w:rFonts w:ascii="Open Sans" w:hAnsi="Open Sans" w:cs="Open Sans"/>
          <w:sz w:val="20"/>
          <w:szCs w:val="20"/>
        </w:rPr>
      </w:pPr>
    </w:p>
    <w:p w14:paraId="1FE9A9DC"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sidRPr="00D300BE">
        <w:rPr>
          <w:rFonts w:ascii="Open Sans" w:hAnsi="Open Sans" w:cs="Open Sans"/>
          <w:sz w:val="20"/>
          <w:szCs w:val="20"/>
        </w:rPr>
        <w:t>Related Policies</w:t>
      </w:r>
      <w:r w:rsidRPr="00D300BE">
        <w:rPr>
          <w:rFonts w:ascii="Open Sans" w:hAnsi="Open Sans" w:cs="Open Sans"/>
          <w:sz w:val="20"/>
          <w:szCs w:val="20"/>
        </w:rPr>
        <w:tab/>
        <w:t>2</w:t>
      </w:r>
    </w:p>
    <w:p w14:paraId="62261963" w14:textId="77777777" w:rsidR="00372AE7" w:rsidRPr="00342814" w:rsidRDefault="00372AE7" w:rsidP="00372AE7">
      <w:pPr>
        <w:tabs>
          <w:tab w:val="right" w:leader="dot" w:pos="9923"/>
        </w:tabs>
        <w:ind w:right="-45" w:hanging="567"/>
        <w:rPr>
          <w:rFonts w:ascii="Open Sans" w:hAnsi="Open Sans" w:cs="Open Sans"/>
          <w:sz w:val="20"/>
          <w:szCs w:val="20"/>
        </w:rPr>
      </w:pPr>
    </w:p>
    <w:p w14:paraId="6AA8DB35"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Objectives</w:t>
      </w:r>
      <w:r w:rsidRPr="00D300BE">
        <w:rPr>
          <w:rFonts w:ascii="Open Sans" w:hAnsi="Open Sans" w:cs="Open Sans"/>
          <w:sz w:val="20"/>
          <w:szCs w:val="20"/>
        </w:rPr>
        <w:tab/>
      </w:r>
      <w:proofErr w:type="gramStart"/>
      <w:r>
        <w:rPr>
          <w:rFonts w:ascii="Open Sans" w:hAnsi="Open Sans" w:cs="Open Sans"/>
          <w:sz w:val="20"/>
          <w:szCs w:val="20"/>
        </w:rPr>
        <w:t>2</w:t>
      </w:r>
      <w:proofErr w:type="gramEnd"/>
    </w:p>
    <w:p w14:paraId="6AEE5DD6" w14:textId="77777777" w:rsidR="00372AE7" w:rsidRPr="00342814" w:rsidRDefault="00372AE7" w:rsidP="00372AE7">
      <w:pPr>
        <w:tabs>
          <w:tab w:val="right" w:leader="dot" w:pos="9923"/>
        </w:tabs>
        <w:ind w:right="-45" w:hanging="567"/>
        <w:rPr>
          <w:rFonts w:ascii="Open Sans" w:hAnsi="Open Sans" w:cs="Open Sans"/>
          <w:sz w:val="20"/>
          <w:szCs w:val="20"/>
        </w:rPr>
      </w:pPr>
    </w:p>
    <w:p w14:paraId="5592D5EC"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Guidance</w:t>
      </w:r>
      <w:r w:rsidRPr="00D300BE">
        <w:rPr>
          <w:rFonts w:ascii="Open Sans" w:hAnsi="Open Sans" w:cs="Open Sans"/>
          <w:sz w:val="20"/>
          <w:szCs w:val="20"/>
        </w:rPr>
        <w:tab/>
      </w:r>
      <w:proofErr w:type="gramStart"/>
      <w:r>
        <w:rPr>
          <w:rFonts w:ascii="Open Sans" w:hAnsi="Open Sans" w:cs="Open Sans"/>
          <w:sz w:val="20"/>
          <w:szCs w:val="20"/>
        </w:rPr>
        <w:t>3</w:t>
      </w:r>
      <w:proofErr w:type="gramEnd"/>
    </w:p>
    <w:p w14:paraId="7D25B03F" w14:textId="77777777" w:rsidR="00372AE7" w:rsidRPr="00342814" w:rsidRDefault="00372AE7" w:rsidP="00372AE7">
      <w:pPr>
        <w:tabs>
          <w:tab w:val="right" w:leader="dot" w:pos="9923"/>
        </w:tabs>
        <w:ind w:right="-45" w:hanging="567"/>
        <w:rPr>
          <w:rFonts w:ascii="Open Sans" w:hAnsi="Open Sans" w:cs="Open Sans"/>
          <w:sz w:val="20"/>
          <w:szCs w:val="20"/>
        </w:rPr>
      </w:pPr>
    </w:p>
    <w:p w14:paraId="29E76835"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What is Risk Assessment</w:t>
      </w:r>
      <w:r w:rsidRPr="00D300BE">
        <w:rPr>
          <w:rFonts w:ascii="Open Sans" w:hAnsi="Open Sans" w:cs="Open Sans"/>
          <w:sz w:val="20"/>
          <w:szCs w:val="20"/>
        </w:rPr>
        <w:tab/>
      </w:r>
      <w:r>
        <w:rPr>
          <w:rFonts w:ascii="Open Sans" w:hAnsi="Open Sans" w:cs="Open Sans"/>
          <w:sz w:val="20"/>
          <w:szCs w:val="20"/>
        </w:rPr>
        <w:t>3</w:t>
      </w:r>
    </w:p>
    <w:p w14:paraId="2D9594E5" w14:textId="77777777" w:rsidR="00372AE7" w:rsidRPr="00342814" w:rsidRDefault="00372AE7" w:rsidP="00372AE7">
      <w:pPr>
        <w:tabs>
          <w:tab w:val="right" w:leader="dot" w:pos="9923"/>
        </w:tabs>
        <w:ind w:right="-45" w:hanging="567"/>
        <w:rPr>
          <w:rFonts w:ascii="Open Sans" w:hAnsi="Open Sans" w:cs="Open Sans"/>
          <w:sz w:val="20"/>
          <w:szCs w:val="20"/>
        </w:rPr>
      </w:pPr>
    </w:p>
    <w:p w14:paraId="5E7DCE49" w14:textId="77777777" w:rsidR="00372AE7"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Independent Review</w:t>
      </w:r>
      <w:r w:rsidRPr="00D300BE">
        <w:rPr>
          <w:rFonts w:ascii="Open Sans" w:hAnsi="Open Sans" w:cs="Open Sans"/>
          <w:sz w:val="20"/>
          <w:szCs w:val="20"/>
        </w:rPr>
        <w:tab/>
      </w:r>
      <w:r>
        <w:rPr>
          <w:rFonts w:ascii="Open Sans" w:hAnsi="Open Sans" w:cs="Open Sans"/>
          <w:sz w:val="20"/>
          <w:szCs w:val="20"/>
        </w:rPr>
        <w:t>4</w:t>
      </w:r>
    </w:p>
    <w:p w14:paraId="1B5FB019" w14:textId="77777777" w:rsidR="00372AE7" w:rsidRPr="00D300BE" w:rsidRDefault="00372AE7" w:rsidP="00372AE7">
      <w:pPr>
        <w:pStyle w:val="ListParagraph"/>
        <w:tabs>
          <w:tab w:val="right" w:leader="dot" w:pos="9923"/>
        </w:tabs>
        <w:ind w:hanging="567"/>
        <w:rPr>
          <w:rFonts w:ascii="Open Sans" w:hAnsi="Open Sans" w:cs="Open Sans"/>
          <w:sz w:val="20"/>
          <w:szCs w:val="20"/>
        </w:rPr>
      </w:pPr>
    </w:p>
    <w:p w14:paraId="40F35FF0" w14:textId="77777777" w:rsidR="00372AE7"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 xml:space="preserve">Strategic Risk </w:t>
      </w:r>
      <w:r>
        <w:rPr>
          <w:rFonts w:ascii="Open Sans" w:hAnsi="Open Sans" w:cs="Open Sans"/>
          <w:sz w:val="20"/>
          <w:szCs w:val="20"/>
        </w:rPr>
        <w:tab/>
        <w:t>4</w:t>
      </w:r>
    </w:p>
    <w:p w14:paraId="53B43E26" w14:textId="77777777" w:rsidR="00372AE7" w:rsidRPr="00D300BE" w:rsidRDefault="00372AE7" w:rsidP="00372AE7">
      <w:pPr>
        <w:pStyle w:val="ListParagraph"/>
        <w:tabs>
          <w:tab w:val="right" w:leader="dot" w:pos="9923"/>
        </w:tabs>
        <w:ind w:hanging="567"/>
        <w:rPr>
          <w:rFonts w:ascii="Open Sans" w:hAnsi="Open Sans" w:cs="Open Sans"/>
          <w:sz w:val="20"/>
          <w:szCs w:val="20"/>
        </w:rPr>
      </w:pPr>
    </w:p>
    <w:p w14:paraId="44C107FA" w14:textId="77777777" w:rsidR="00372AE7"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Financial Risk</w:t>
      </w:r>
      <w:r>
        <w:rPr>
          <w:rFonts w:ascii="Open Sans" w:hAnsi="Open Sans" w:cs="Open Sans"/>
          <w:sz w:val="20"/>
          <w:szCs w:val="20"/>
        </w:rPr>
        <w:tab/>
        <w:t>5</w:t>
      </w:r>
    </w:p>
    <w:p w14:paraId="3C5BE94C" w14:textId="77777777" w:rsidR="00372AE7" w:rsidRPr="00D300BE" w:rsidRDefault="00372AE7" w:rsidP="00372AE7">
      <w:pPr>
        <w:pStyle w:val="ListParagraph"/>
        <w:tabs>
          <w:tab w:val="right" w:leader="dot" w:pos="9923"/>
        </w:tabs>
        <w:ind w:hanging="567"/>
        <w:rPr>
          <w:rFonts w:ascii="Open Sans" w:hAnsi="Open Sans" w:cs="Open Sans"/>
          <w:sz w:val="20"/>
          <w:szCs w:val="20"/>
        </w:rPr>
      </w:pPr>
    </w:p>
    <w:p w14:paraId="2D11DC88" w14:textId="77777777" w:rsidR="00372AE7"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 xml:space="preserve">Operational Risk – Specific Arrangements </w:t>
      </w:r>
      <w:r>
        <w:rPr>
          <w:rFonts w:ascii="Open Sans" w:hAnsi="Open Sans" w:cs="Open Sans"/>
          <w:sz w:val="20"/>
          <w:szCs w:val="20"/>
        </w:rPr>
        <w:tab/>
        <w:t>5</w:t>
      </w:r>
    </w:p>
    <w:p w14:paraId="214611AB" w14:textId="77777777" w:rsidR="00372AE7" w:rsidRPr="00D300BE" w:rsidRDefault="00372AE7" w:rsidP="00372AE7">
      <w:pPr>
        <w:pStyle w:val="ListParagraph"/>
        <w:tabs>
          <w:tab w:val="right" w:leader="dot" w:pos="9923"/>
        </w:tabs>
        <w:ind w:hanging="567"/>
        <w:rPr>
          <w:rFonts w:ascii="Open Sans" w:hAnsi="Open Sans" w:cs="Open Sans"/>
          <w:sz w:val="20"/>
          <w:szCs w:val="20"/>
        </w:rPr>
      </w:pPr>
    </w:p>
    <w:p w14:paraId="182092CF" w14:textId="77777777" w:rsidR="00372AE7"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The Foundation Approach to the Management of Risk</w:t>
      </w:r>
      <w:r>
        <w:rPr>
          <w:rFonts w:ascii="Open Sans" w:hAnsi="Open Sans" w:cs="Open Sans"/>
          <w:sz w:val="20"/>
          <w:szCs w:val="20"/>
        </w:rPr>
        <w:tab/>
        <w:t>6</w:t>
      </w:r>
    </w:p>
    <w:p w14:paraId="34ACBFD4" w14:textId="77777777" w:rsidR="00372AE7" w:rsidRPr="00D300BE" w:rsidRDefault="00372AE7" w:rsidP="00372AE7">
      <w:pPr>
        <w:pStyle w:val="ListParagraph"/>
        <w:tabs>
          <w:tab w:val="right" w:leader="dot" w:pos="9923"/>
        </w:tabs>
        <w:ind w:hanging="567"/>
        <w:rPr>
          <w:rFonts w:ascii="Open Sans" w:hAnsi="Open Sans" w:cs="Open Sans"/>
          <w:sz w:val="20"/>
          <w:szCs w:val="20"/>
        </w:rPr>
      </w:pPr>
    </w:p>
    <w:p w14:paraId="6247FD6F" w14:textId="77777777" w:rsidR="00372AE7" w:rsidRPr="00D300BE" w:rsidRDefault="00372AE7" w:rsidP="00372AE7">
      <w:pPr>
        <w:pStyle w:val="ListParagraph"/>
        <w:numPr>
          <w:ilvl w:val="0"/>
          <w:numId w:val="7"/>
        </w:numPr>
        <w:tabs>
          <w:tab w:val="right" w:leader="dot" w:pos="9923"/>
        </w:tabs>
        <w:ind w:left="0" w:right="-45" w:hanging="426"/>
        <w:rPr>
          <w:rFonts w:ascii="Open Sans" w:hAnsi="Open Sans" w:cs="Open Sans"/>
          <w:sz w:val="20"/>
          <w:szCs w:val="20"/>
        </w:rPr>
      </w:pPr>
      <w:r>
        <w:rPr>
          <w:rFonts w:ascii="Open Sans" w:hAnsi="Open Sans" w:cs="Open Sans"/>
          <w:sz w:val="20"/>
          <w:szCs w:val="20"/>
        </w:rPr>
        <w:t>Review</w:t>
      </w:r>
      <w:r>
        <w:rPr>
          <w:rFonts w:ascii="Open Sans" w:hAnsi="Open Sans" w:cs="Open Sans"/>
          <w:sz w:val="20"/>
          <w:szCs w:val="20"/>
        </w:rPr>
        <w:tab/>
      </w:r>
      <w:proofErr w:type="gramStart"/>
      <w:r>
        <w:rPr>
          <w:rFonts w:ascii="Open Sans" w:hAnsi="Open Sans" w:cs="Open Sans"/>
          <w:sz w:val="20"/>
          <w:szCs w:val="20"/>
        </w:rPr>
        <w:t>7</w:t>
      </w:r>
      <w:proofErr w:type="gramEnd"/>
    </w:p>
    <w:p w14:paraId="7ED267DB" w14:textId="77777777" w:rsidR="00372AE7" w:rsidRDefault="00372AE7" w:rsidP="00372AE7">
      <w:pPr>
        <w:tabs>
          <w:tab w:val="right" w:leader="dot" w:pos="9923"/>
        </w:tabs>
        <w:ind w:left="-567" w:right="-45"/>
        <w:rPr>
          <w:rFonts w:ascii="Open Sans" w:hAnsi="Open Sans" w:cs="Open Sans"/>
          <w:sz w:val="20"/>
          <w:szCs w:val="20"/>
        </w:rPr>
      </w:pPr>
    </w:p>
    <w:p w14:paraId="68E74946" w14:textId="77777777" w:rsidR="00372AE7" w:rsidRDefault="00372AE7" w:rsidP="00372AE7">
      <w:pPr>
        <w:ind w:right="241"/>
        <w:rPr>
          <w:rFonts w:ascii="Open Sans" w:hAnsi="Open Sans" w:cs="Open Sans"/>
          <w:sz w:val="20"/>
          <w:szCs w:val="20"/>
        </w:rPr>
      </w:pPr>
    </w:p>
    <w:p w14:paraId="0BF2E111" w14:textId="77777777" w:rsidR="00372AE7" w:rsidRDefault="00372AE7" w:rsidP="00372AE7">
      <w:pPr>
        <w:ind w:right="707"/>
        <w:rPr>
          <w:rFonts w:ascii="Open Sans" w:hAnsi="Open Sans" w:cs="Open Sans"/>
          <w:b/>
          <w:bCs/>
          <w:sz w:val="20"/>
          <w:szCs w:val="20"/>
        </w:rPr>
      </w:pPr>
    </w:p>
    <w:p w14:paraId="7FB10C75" w14:textId="77777777" w:rsidR="00372AE7" w:rsidRDefault="00372AE7" w:rsidP="00372AE7">
      <w:pPr>
        <w:ind w:left="-567"/>
        <w:rPr>
          <w:rFonts w:ascii="Open Sans" w:hAnsi="Open Sans" w:cs="Open Sans"/>
          <w:b/>
          <w:bCs/>
          <w:sz w:val="20"/>
          <w:szCs w:val="20"/>
        </w:rPr>
      </w:pPr>
      <w:r w:rsidRPr="002C3659">
        <w:rPr>
          <w:rFonts w:ascii="Open Sans" w:hAnsi="Open Sans" w:cs="Open Sans"/>
          <w:b/>
          <w:bCs/>
          <w:sz w:val="20"/>
          <w:szCs w:val="20"/>
        </w:rPr>
        <w:br w:type="page"/>
      </w:r>
      <w:r w:rsidRPr="002C3659">
        <w:rPr>
          <w:rFonts w:ascii="Open Sans" w:hAnsi="Open Sans" w:cs="Open Sans"/>
          <w:b/>
          <w:bCs/>
          <w:sz w:val="20"/>
          <w:szCs w:val="20"/>
        </w:rPr>
        <w:lastRenderedPageBreak/>
        <w:t>Risk Assessment Policy</w:t>
      </w:r>
    </w:p>
    <w:p w14:paraId="4637E90D" w14:textId="77777777" w:rsidR="00372AE7" w:rsidRPr="002C3659" w:rsidRDefault="00372AE7" w:rsidP="00372AE7">
      <w:pPr>
        <w:rPr>
          <w:rFonts w:ascii="Open Sans" w:eastAsia="Calibri" w:hAnsi="Open Sans" w:cs="Open Sans"/>
          <w:b/>
          <w:bCs/>
          <w:sz w:val="20"/>
          <w:szCs w:val="20"/>
        </w:rPr>
      </w:pPr>
    </w:p>
    <w:p w14:paraId="69F47DFF" w14:textId="77777777" w:rsidR="00372AE7" w:rsidRDefault="00372AE7" w:rsidP="00372AE7">
      <w:pPr>
        <w:pStyle w:val="Heading2"/>
        <w:numPr>
          <w:ilvl w:val="0"/>
          <w:numId w:val="5"/>
        </w:numPr>
        <w:tabs>
          <w:tab w:val="num" w:pos="360"/>
        </w:tabs>
        <w:ind w:left="0" w:right="-797" w:hanging="567"/>
        <w:jc w:val="both"/>
        <w:rPr>
          <w:rFonts w:ascii="Open Sans" w:hAnsi="Open Sans" w:cs="Open Sans"/>
          <w:sz w:val="20"/>
          <w:szCs w:val="20"/>
        </w:rPr>
      </w:pPr>
      <w:r w:rsidRPr="00D43B5D">
        <w:rPr>
          <w:rFonts w:ascii="Open Sans" w:hAnsi="Open Sans" w:cs="Open Sans"/>
          <w:sz w:val="20"/>
          <w:szCs w:val="20"/>
        </w:rPr>
        <w:t>Introduction</w:t>
      </w:r>
    </w:p>
    <w:p w14:paraId="63929D84" w14:textId="77777777" w:rsidR="00372AE7" w:rsidRPr="00D43B5D" w:rsidRDefault="00372AE7" w:rsidP="00372AE7">
      <w:pPr>
        <w:pStyle w:val="Heading2"/>
        <w:ind w:left="-567" w:right="-797"/>
        <w:jc w:val="both"/>
        <w:rPr>
          <w:rFonts w:ascii="Open Sans" w:hAnsi="Open Sans" w:cs="Open Sans"/>
          <w:b w:val="0"/>
          <w:bCs w:val="0"/>
          <w:sz w:val="20"/>
          <w:szCs w:val="20"/>
        </w:rPr>
      </w:pPr>
    </w:p>
    <w:p w14:paraId="0AB1B0CA" w14:textId="07A0E0CE"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Court of Governors of the Mill Hill School Foundation</w:t>
      </w:r>
      <w:r w:rsidR="009B1ED9">
        <w:rPr>
          <w:rFonts w:ascii="Open Sans" w:hAnsi="Open Sans" w:cs="Open Sans"/>
          <w:sz w:val="20"/>
          <w:szCs w:val="20"/>
        </w:rPr>
        <w:t xml:space="preserve"> (which includes Cobham Hall School)</w:t>
      </w:r>
      <w:r w:rsidRPr="00D43B5D">
        <w:rPr>
          <w:rFonts w:ascii="Open Sans" w:hAnsi="Open Sans" w:cs="Open Sans"/>
          <w:sz w:val="20"/>
          <w:szCs w:val="20"/>
        </w:rPr>
        <w:t xml:space="preserve"> is committed to promoting</w:t>
      </w:r>
      <w:r w:rsidRPr="00D43B5D">
        <w:rPr>
          <w:rFonts w:ascii="Open Sans" w:hAnsi="Open Sans" w:cs="Open Sans"/>
          <w:spacing w:val="-11"/>
          <w:sz w:val="20"/>
          <w:szCs w:val="20"/>
        </w:rPr>
        <w:t xml:space="preserve"> </w:t>
      </w:r>
      <w:r w:rsidRPr="00D43B5D">
        <w:rPr>
          <w:rFonts w:ascii="Open Sans" w:hAnsi="Open Sans" w:cs="Open Sans"/>
          <w:sz w:val="20"/>
          <w:szCs w:val="20"/>
        </w:rPr>
        <w:t>the</w:t>
      </w:r>
      <w:r w:rsidRPr="00D43B5D">
        <w:rPr>
          <w:rFonts w:ascii="Open Sans" w:hAnsi="Open Sans" w:cs="Open Sans"/>
          <w:spacing w:val="1"/>
          <w:w w:val="99"/>
          <w:sz w:val="20"/>
          <w:szCs w:val="20"/>
        </w:rPr>
        <w:t xml:space="preserve"> </w:t>
      </w:r>
      <w:r w:rsidRPr="00D43B5D">
        <w:rPr>
          <w:rFonts w:ascii="Open Sans" w:hAnsi="Open Sans" w:cs="Open Sans"/>
          <w:sz w:val="20"/>
          <w:szCs w:val="20"/>
        </w:rPr>
        <w:t>safety and welfare of all in the Foundation community so that effective education can</w:t>
      </w:r>
      <w:r w:rsidRPr="00D43B5D">
        <w:rPr>
          <w:rFonts w:ascii="Open Sans" w:hAnsi="Open Sans" w:cs="Open Sans"/>
          <w:spacing w:val="-21"/>
          <w:sz w:val="20"/>
          <w:szCs w:val="20"/>
        </w:rPr>
        <w:t xml:space="preserve"> </w:t>
      </w:r>
      <w:r w:rsidRPr="00D43B5D">
        <w:rPr>
          <w:rFonts w:ascii="Open Sans" w:hAnsi="Open Sans" w:cs="Open Sans"/>
          <w:sz w:val="20"/>
          <w:szCs w:val="20"/>
        </w:rPr>
        <w:t>take</w:t>
      </w:r>
      <w:r w:rsidRPr="00D43B5D">
        <w:rPr>
          <w:rFonts w:ascii="Open Sans" w:hAnsi="Open Sans" w:cs="Open Sans"/>
          <w:w w:val="99"/>
          <w:sz w:val="20"/>
          <w:szCs w:val="20"/>
        </w:rPr>
        <w:t xml:space="preserve"> </w:t>
      </w:r>
      <w:r w:rsidRPr="00D43B5D">
        <w:rPr>
          <w:rFonts w:ascii="Open Sans" w:hAnsi="Open Sans" w:cs="Open Sans"/>
          <w:sz w:val="20"/>
          <w:szCs w:val="20"/>
        </w:rPr>
        <w:t xml:space="preserve">place. We aim to provide a safe environment for staff, parents, </w:t>
      </w:r>
      <w:proofErr w:type="gramStart"/>
      <w:r w:rsidRPr="00D43B5D">
        <w:rPr>
          <w:rFonts w:ascii="Open Sans" w:hAnsi="Open Sans" w:cs="Open Sans"/>
          <w:sz w:val="20"/>
          <w:szCs w:val="20"/>
        </w:rPr>
        <w:t>pupils</w:t>
      </w:r>
      <w:proofErr w:type="gramEnd"/>
      <w:r w:rsidRPr="00D43B5D">
        <w:rPr>
          <w:rFonts w:ascii="Open Sans" w:hAnsi="Open Sans" w:cs="Open Sans"/>
          <w:sz w:val="20"/>
          <w:szCs w:val="20"/>
        </w:rPr>
        <w:t xml:space="preserve"> and visitors</w:t>
      </w:r>
      <w:r w:rsidRPr="00D43B5D">
        <w:rPr>
          <w:rFonts w:ascii="Open Sans" w:hAnsi="Open Sans" w:cs="Open Sans"/>
          <w:spacing w:val="-13"/>
          <w:sz w:val="20"/>
          <w:szCs w:val="20"/>
        </w:rPr>
        <w:t xml:space="preserve"> </w:t>
      </w:r>
      <w:r w:rsidRPr="00D43B5D">
        <w:rPr>
          <w:rFonts w:ascii="Open Sans" w:hAnsi="Open Sans" w:cs="Open Sans"/>
          <w:sz w:val="20"/>
          <w:szCs w:val="20"/>
        </w:rPr>
        <w:t>by</w:t>
      </w:r>
      <w:r w:rsidRPr="00D43B5D">
        <w:rPr>
          <w:rFonts w:ascii="Open Sans" w:hAnsi="Open Sans" w:cs="Open Sans"/>
          <w:w w:val="99"/>
          <w:sz w:val="20"/>
          <w:szCs w:val="20"/>
        </w:rPr>
        <w:t xml:space="preserve"> </w:t>
      </w:r>
      <w:r w:rsidRPr="00D43B5D">
        <w:rPr>
          <w:rFonts w:ascii="Open Sans" w:hAnsi="Open Sans" w:cs="Open Sans"/>
          <w:sz w:val="20"/>
          <w:szCs w:val="20"/>
        </w:rPr>
        <w:t>ensuring that all our educational and support operations are delivered in a safe manner</w:t>
      </w:r>
      <w:r w:rsidRPr="00D43B5D">
        <w:rPr>
          <w:rFonts w:ascii="Open Sans" w:hAnsi="Open Sans" w:cs="Open Sans"/>
          <w:spacing w:val="-30"/>
          <w:sz w:val="20"/>
          <w:szCs w:val="20"/>
        </w:rPr>
        <w:t xml:space="preserve"> </w:t>
      </w:r>
      <w:r w:rsidRPr="00D43B5D">
        <w:rPr>
          <w:rFonts w:ascii="Open Sans" w:hAnsi="Open Sans" w:cs="Open Sans"/>
          <w:sz w:val="20"/>
          <w:szCs w:val="20"/>
        </w:rPr>
        <w:t>that</w:t>
      </w:r>
      <w:r w:rsidRPr="00D43B5D">
        <w:rPr>
          <w:rFonts w:ascii="Open Sans" w:hAnsi="Open Sans" w:cs="Open Sans"/>
          <w:w w:val="99"/>
          <w:sz w:val="20"/>
          <w:szCs w:val="20"/>
        </w:rPr>
        <w:t xml:space="preserve"> </w:t>
      </w:r>
      <w:r w:rsidRPr="00D43B5D">
        <w:rPr>
          <w:rFonts w:ascii="Open Sans" w:hAnsi="Open Sans" w:cs="Open Sans"/>
          <w:sz w:val="20"/>
          <w:szCs w:val="20"/>
        </w:rPr>
        <w:t>complies with legislation and follows best</w:t>
      </w:r>
      <w:r w:rsidRPr="00D43B5D">
        <w:rPr>
          <w:rFonts w:ascii="Open Sans" w:hAnsi="Open Sans" w:cs="Open Sans"/>
          <w:spacing w:val="-18"/>
          <w:sz w:val="20"/>
          <w:szCs w:val="20"/>
        </w:rPr>
        <w:t xml:space="preserve"> </w:t>
      </w:r>
      <w:r w:rsidRPr="00D43B5D">
        <w:rPr>
          <w:rFonts w:ascii="Open Sans" w:hAnsi="Open Sans" w:cs="Open Sans"/>
          <w:sz w:val="20"/>
          <w:szCs w:val="20"/>
        </w:rPr>
        <w:t>practice.</w:t>
      </w:r>
    </w:p>
    <w:p w14:paraId="5DD7F512" w14:textId="77777777" w:rsidR="00372AE7" w:rsidRPr="00D43B5D" w:rsidRDefault="00372AE7" w:rsidP="00372AE7">
      <w:pPr>
        <w:ind w:right="-45"/>
        <w:jc w:val="both"/>
        <w:rPr>
          <w:rFonts w:ascii="Open Sans" w:eastAsia="Calibri" w:hAnsi="Open Sans" w:cs="Open Sans"/>
          <w:sz w:val="20"/>
          <w:szCs w:val="20"/>
        </w:rPr>
      </w:pPr>
    </w:p>
    <w:p w14:paraId="40E19C84"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Risks are inherent in everyday life and the Foundation recognises the need to identify</w:t>
      </w:r>
      <w:r w:rsidRPr="00D43B5D">
        <w:rPr>
          <w:rFonts w:ascii="Open Sans" w:hAnsi="Open Sans" w:cs="Open Sans"/>
          <w:spacing w:val="-23"/>
          <w:sz w:val="20"/>
          <w:szCs w:val="20"/>
        </w:rPr>
        <w:t xml:space="preserve"> </w:t>
      </w:r>
      <w:r w:rsidRPr="00D43B5D">
        <w:rPr>
          <w:rFonts w:ascii="Open Sans" w:hAnsi="Open Sans" w:cs="Open Sans"/>
          <w:sz w:val="20"/>
          <w:szCs w:val="20"/>
        </w:rPr>
        <w:t>them</w:t>
      </w:r>
      <w:r w:rsidRPr="00D43B5D">
        <w:rPr>
          <w:rFonts w:ascii="Open Sans" w:hAnsi="Open Sans" w:cs="Open Sans"/>
          <w:w w:val="99"/>
          <w:sz w:val="20"/>
          <w:szCs w:val="20"/>
        </w:rPr>
        <w:t xml:space="preserve"> </w:t>
      </w:r>
      <w:r w:rsidRPr="00D43B5D">
        <w:rPr>
          <w:rFonts w:ascii="Open Sans" w:hAnsi="Open Sans" w:cs="Open Sans"/>
          <w:sz w:val="20"/>
          <w:szCs w:val="20"/>
        </w:rPr>
        <w:t>and adopt systems for minimising them. To achieve this we undertake risk assessments</w:t>
      </w:r>
      <w:r w:rsidRPr="00D43B5D">
        <w:rPr>
          <w:rFonts w:ascii="Open Sans" w:hAnsi="Open Sans" w:cs="Open Sans"/>
          <w:spacing w:val="-27"/>
          <w:sz w:val="20"/>
          <w:szCs w:val="20"/>
        </w:rPr>
        <w:t xml:space="preserve"> </w:t>
      </w:r>
      <w:r w:rsidRPr="00D43B5D">
        <w:rPr>
          <w:rFonts w:ascii="Open Sans" w:hAnsi="Open Sans" w:cs="Open Sans"/>
          <w:sz w:val="20"/>
          <w:szCs w:val="20"/>
        </w:rPr>
        <w:t>to assist in managing the health and safety of the Foundation. This Policy explains</w:t>
      </w:r>
      <w:r w:rsidRPr="00D43B5D">
        <w:rPr>
          <w:rFonts w:ascii="Open Sans" w:hAnsi="Open Sans" w:cs="Open Sans"/>
          <w:spacing w:val="-15"/>
          <w:sz w:val="20"/>
          <w:szCs w:val="20"/>
        </w:rPr>
        <w:t xml:space="preserve"> </w:t>
      </w:r>
      <w:r w:rsidRPr="00D43B5D">
        <w:rPr>
          <w:rFonts w:ascii="Open Sans" w:hAnsi="Open Sans" w:cs="Open Sans"/>
          <w:sz w:val="20"/>
          <w:szCs w:val="20"/>
        </w:rPr>
        <w:t>the</w:t>
      </w:r>
      <w:r w:rsidRPr="00D43B5D">
        <w:rPr>
          <w:rFonts w:ascii="Open Sans" w:hAnsi="Open Sans" w:cs="Open Sans"/>
          <w:spacing w:val="1"/>
          <w:sz w:val="20"/>
          <w:szCs w:val="20"/>
        </w:rPr>
        <w:t xml:space="preserve"> </w:t>
      </w:r>
      <w:r w:rsidRPr="00D43B5D">
        <w:rPr>
          <w:rFonts w:ascii="Open Sans" w:hAnsi="Open Sans" w:cs="Open Sans"/>
          <w:sz w:val="20"/>
          <w:szCs w:val="20"/>
        </w:rPr>
        <w:t>Foundation’s approach to managing risk and identifying appropriate measures to</w:t>
      </w:r>
      <w:r w:rsidRPr="00D43B5D">
        <w:rPr>
          <w:rFonts w:ascii="Open Sans" w:hAnsi="Open Sans" w:cs="Open Sans"/>
          <w:spacing w:val="-19"/>
          <w:sz w:val="20"/>
          <w:szCs w:val="20"/>
        </w:rPr>
        <w:t xml:space="preserve"> </w:t>
      </w:r>
      <w:r w:rsidRPr="00D43B5D">
        <w:rPr>
          <w:rFonts w:ascii="Open Sans" w:hAnsi="Open Sans" w:cs="Open Sans"/>
          <w:sz w:val="20"/>
          <w:szCs w:val="20"/>
        </w:rPr>
        <w:t xml:space="preserve">control risks that have </w:t>
      </w:r>
      <w:proofErr w:type="gramStart"/>
      <w:r w:rsidRPr="00D43B5D">
        <w:rPr>
          <w:rFonts w:ascii="Open Sans" w:hAnsi="Open Sans" w:cs="Open Sans"/>
          <w:sz w:val="20"/>
          <w:szCs w:val="20"/>
        </w:rPr>
        <w:t>been</w:t>
      </w:r>
      <w:r w:rsidRPr="00D43B5D">
        <w:rPr>
          <w:rFonts w:ascii="Open Sans" w:hAnsi="Open Sans" w:cs="Open Sans"/>
          <w:spacing w:val="-8"/>
          <w:sz w:val="20"/>
          <w:szCs w:val="20"/>
        </w:rPr>
        <w:t xml:space="preserve"> </w:t>
      </w:r>
      <w:r w:rsidRPr="00D43B5D">
        <w:rPr>
          <w:rFonts w:ascii="Open Sans" w:hAnsi="Open Sans" w:cs="Open Sans"/>
          <w:sz w:val="20"/>
          <w:szCs w:val="20"/>
        </w:rPr>
        <w:t>identified</w:t>
      </w:r>
      <w:proofErr w:type="gramEnd"/>
      <w:r w:rsidRPr="00D43B5D">
        <w:rPr>
          <w:rFonts w:ascii="Open Sans" w:hAnsi="Open Sans" w:cs="Open Sans"/>
          <w:sz w:val="20"/>
          <w:szCs w:val="20"/>
        </w:rPr>
        <w:t>.</w:t>
      </w:r>
    </w:p>
    <w:p w14:paraId="2A3E39CA" w14:textId="77777777" w:rsidR="00372AE7" w:rsidRPr="00D43B5D" w:rsidRDefault="00372AE7" w:rsidP="00372AE7">
      <w:pPr>
        <w:pStyle w:val="BodyText"/>
        <w:ind w:left="0" w:right="-45"/>
        <w:jc w:val="both"/>
        <w:rPr>
          <w:rFonts w:ascii="Open Sans" w:hAnsi="Open Sans" w:cs="Open Sans"/>
          <w:sz w:val="20"/>
          <w:szCs w:val="20"/>
        </w:rPr>
      </w:pPr>
    </w:p>
    <w:p w14:paraId="303BB8F3"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This policy has </w:t>
      </w:r>
      <w:proofErr w:type="gramStart"/>
      <w:r w:rsidRPr="00D43B5D">
        <w:rPr>
          <w:rFonts w:ascii="Open Sans" w:hAnsi="Open Sans" w:cs="Open Sans"/>
          <w:sz w:val="20"/>
          <w:szCs w:val="20"/>
        </w:rPr>
        <w:t>been reviewed</w:t>
      </w:r>
      <w:proofErr w:type="gramEnd"/>
      <w:r w:rsidRPr="00D43B5D">
        <w:rPr>
          <w:rFonts w:ascii="Open Sans" w:hAnsi="Open Sans" w:cs="Open Sans"/>
          <w:sz w:val="20"/>
          <w:szCs w:val="20"/>
        </w:rPr>
        <w:t xml:space="preserve"> in accordance with the statutory guidance set out in Part 3 – Paragraph 16. Welfare, health and safety of pupils, Handbook for the Inspection of Schools (Comment on the Regulatory Requirements) – (Independent School Standards) Regulations 2019 (ISSR) effective September 2019.</w:t>
      </w:r>
    </w:p>
    <w:p w14:paraId="7E330F73" w14:textId="77777777" w:rsidR="00372AE7" w:rsidRPr="00D43B5D" w:rsidRDefault="00372AE7" w:rsidP="00372AE7">
      <w:pPr>
        <w:pStyle w:val="BodyText"/>
        <w:ind w:left="0" w:right="-45"/>
        <w:jc w:val="both"/>
        <w:rPr>
          <w:rFonts w:ascii="Open Sans" w:hAnsi="Open Sans" w:cs="Open Sans"/>
          <w:sz w:val="20"/>
          <w:szCs w:val="20"/>
        </w:rPr>
      </w:pPr>
    </w:p>
    <w:p w14:paraId="07E4B26E"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guidance is applicable to all those with responsibility for undertaking risk assessments for activities which are under their control.</w:t>
      </w:r>
    </w:p>
    <w:p w14:paraId="6B9DDEFB" w14:textId="77777777" w:rsidR="00372AE7" w:rsidRPr="00D43B5D" w:rsidRDefault="00372AE7" w:rsidP="00372AE7">
      <w:pPr>
        <w:pStyle w:val="BodyText"/>
        <w:ind w:left="-567" w:right="-45"/>
        <w:jc w:val="both"/>
        <w:rPr>
          <w:rFonts w:ascii="Open Sans" w:hAnsi="Open Sans" w:cs="Open Sans"/>
          <w:sz w:val="20"/>
          <w:szCs w:val="20"/>
        </w:rPr>
      </w:pPr>
    </w:p>
    <w:p w14:paraId="228025CB" w14:textId="77777777" w:rsidR="00372AE7" w:rsidRPr="00D43B5D" w:rsidRDefault="00372AE7" w:rsidP="00372AE7">
      <w:pPr>
        <w:pStyle w:val="BodyText"/>
        <w:numPr>
          <w:ilvl w:val="0"/>
          <w:numId w:val="5"/>
        </w:numPr>
        <w:ind w:left="0" w:right="-45" w:hanging="567"/>
        <w:jc w:val="both"/>
        <w:rPr>
          <w:rFonts w:ascii="Open Sans" w:hAnsi="Open Sans" w:cs="Open Sans"/>
          <w:sz w:val="20"/>
          <w:szCs w:val="20"/>
        </w:rPr>
      </w:pPr>
      <w:r w:rsidRPr="00D43B5D">
        <w:rPr>
          <w:rFonts w:ascii="Open Sans" w:hAnsi="Open Sans" w:cs="Open Sans"/>
          <w:b/>
          <w:bCs/>
          <w:sz w:val="20"/>
          <w:szCs w:val="20"/>
        </w:rPr>
        <w:t>Related Policies</w:t>
      </w:r>
    </w:p>
    <w:p w14:paraId="293691B9" w14:textId="77777777" w:rsidR="00372AE7" w:rsidRPr="00D43B5D" w:rsidRDefault="00372AE7" w:rsidP="00372AE7">
      <w:pPr>
        <w:pStyle w:val="BodyText"/>
        <w:ind w:left="-567" w:right="-45"/>
        <w:jc w:val="both"/>
        <w:rPr>
          <w:rFonts w:ascii="Open Sans" w:hAnsi="Open Sans" w:cs="Open Sans"/>
          <w:b/>
          <w:bCs/>
          <w:sz w:val="20"/>
          <w:szCs w:val="20"/>
        </w:rPr>
      </w:pPr>
    </w:p>
    <w:p w14:paraId="2D8129CB"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This policy should </w:t>
      </w:r>
      <w:proofErr w:type="gramStart"/>
      <w:r w:rsidRPr="00D43B5D">
        <w:rPr>
          <w:rFonts w:ascii="Open Sans" w:hAnsi="Open Sans" w:cs="Open Sans"/>
          <w:sz w:val="20"/>
          <w:szCs w:val="20"/>
        </w:rPr>
        <w:t>be read</w:t>
      </w:r>
      <w:proofErr w:type="gramEnd"/>
      <w:r w:rsidRPr="00D43B5D">
        <w:rPr>
          <w:rFonts w:ascii="Open Sans" w:hAnsi="Open Sans" w:cs="Open Sans"/>
          <w:sz w:val="20"/>
          <w:szCs w:val="20"/>
        </w:rPr>
        <w:t xml:space="preserve"> in conjunction with the following other policies:</w:t>
      </w:r>
    </w:p>
    <w:p w14:paraId="4F2D2471" w14:textId="77777777" w:rsidR="00372AE7" w:rsidRPr="00D43B5D" w:rsidRDefault="00372AE7" w:rsidP="00372AE7">
      <w:pPr>
        <w:pStyle w:val="BodyText"/>
        <w:ind w:left="-567" w:right="-45"/>
        <w:jc w:val="both"/>
        <w:rPr>
          <w:rFonts w:ascii="Open Sans" w:hAnsi="Open Sans" w:cs="Open Sans"/>
          <w:sz w:val="20"/>
          <w:szCs w:val="20"/>
        </w:rPr>
      </w:pPr>
    </w:p>
    <w:tbl>
      <w:tblPr>
        <w:tblW w:w="9940" w:type="dxa"/>
        <w:tblInd w:w="120" w:type="dxa"/>
        <w:tblLayout w:type="fixed"/>
        <w:tblCellMar>
          <w:left w:w="0" w:type="dxa"/>
          <w:right w:w="0" w:type="dxa"/>
        </w:tblCellMar>
        <w:tblLook w:val="01E0" w:firstRow="1" w:lastRow="1" w:firstColumn="1" w:lastColumn="1" w:noHBand="0" w:noVBand="0"/>
      </w:tblPr>
      <w:tblGrid>
        <w:gridCol w:w="726"/>
        <w:gridCol w:w="9214"/>
      </w:tblGrid>
      <w:tr w:rsidR="00372AE7" w:rsidRPr="00D43B5D" w14:paraId="3E848FE7" w14:textId="77777777" w:rsidTr="006639F0">
        <w:trPr>
          <w:trHeight w:hRule="exact" w:val="709"/>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11DBD8C6"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3A17CF9D" w14:textId="77777777" w:rsidR="00372AE7" w:rsidRPr="00D43B5D" w:rsidRDefault="00372AE7" w:rsidP="006639F0">
            <w:pPr>
              <w:pStyle w:val="BodyText"/>
              <w:ind w:left="139" w:right="143"/>
              <w:jc w:val="both"/>
              <w:rPr>
                <w:rFonts w:ascii="Open Sans" w:hAnsi="Open Sans" w:cs="Open Sans"/>
                <w:sz w:val="20"/>
                <w:szCs w:val="20"/>
              </w:rPr>
            </w:pPr>
            <w:r w:rsidRPr="00D43B5D">
              <w:rPr>
                <w:rFonts w:ascii="Open Sans" w:hAnsi="Open Sans" w:cs="Open Sans"/>
                <w:sz w:val="20"/>
                <w:szCs w:val="20"/>
              </w:rPr>
              <w:t xml:space="preserve">Health &amp; Safety Policy: </w:t>
            </w:r>
            <w:proofErr w:type="gramStart"/>
            <w:r w:rsidRPr="00D43B5D">
              <w:rPr>
                <w:rFonts w:ascii="Open Sans" w:hAnsi="Open Sans" w:cs="Open Sans"/>
                <w:sz w:val="20"/>
                <w:szCs w:val="20"/>
              </w:rPr>
              <w:t>In particular clauses</w:t>
            </w:r>
            <w:proofErr w:type="gramEnd"/>
            <w:r w:rsidRPr="00D43B5D">
              <w:rPr>
                <w:rFonts w:ascii="Open Sans" w:hAnsi="Open Sans" w:cs="Open Sans"/>
                <w:sz w:val="20"/>
                <w:szCs w:val="20"/>
              </w:rPr>
              <w:t xml:space="preserve"> relating to “Risk Assessments” and “Individual Responsibility”</w:t>
            </w:r>
          </w:p>
        </w:tc>
      </w:tr>
      <w:tr w:rsidR="00372AE7" w:rsidRPr="00D43B5D" w14:paraId="551E843A" w14:textId="77777777" w:rsidTr="006639F0">
        <w:trPr>
          <w:trHeight w:hRule="exact" w:val="563"/>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7E9170E6"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2CA51B8C" w14:textId="10E13D7C" w:rsidR="00372AE7" w:rsidRPr="00D43B5D" w:rsidRDefault="00372AE7" w:rsidP="006639F0">
            <w:pPr>
              <w:pStyle w:val="BodyText"/>
              <w:ind w:left="139" w:right="-45"/>
              <w:jc w:val="both"/>
              <w:rPr>
                <w:rFonts w:ascii="Open Sans" w:hAnsi="Open Sans" w:cs="Open Sans"/>
                <w:sz w:val="20"/>
                <w:szCs w:val="20"/>
              </w:rPr>
            </w:pPr>
            <w:r w:rsidRPr="00D43B5D">
              <w:rPr>
                <w:rFonts w:ascii="Open Sans" w:hAnsi="Open Sans" w:cs="Open Sans"/>
                <w:sz w:val="20"/>
                <w:szCs w:val="20"/>
              </w:rPr>
              <w:t>Safeguard</w:t>
            </w:r>
            <w:r w:rsidR="005635BE">
              <w:rPr>
                <w:rFonts w:ascii="Open Sans" w:hAnsi="Open Sans" w:cs="Open Sans"/>
                <w:sz w:val="20"/>
                <w:szCs w:val="20"/>
              </w:rPr>
              <w:t>ing</w:t>
            </w:r>
            <w:r w:rsidRPr="00D43B5D">
              <w:rPr>
                <w:rFonts w:ascii="Open Sans" w:hAnsi="Open Sans" w:cs="Open Sans"/>
                <w:sz w:val="20"/>
                <w:szCs w:val="20"/>
              </w:rPr>
              <w:t xml:space="preserve"> and Pro</w:t>
            </w:r>
            <w:r w:rsidR="00947093">
              <w:rPr>
                <w:rFonts w:ascii="Open Sans" w:hAnsi="Open Sans" w:cs="Open Sans"/>
                <w:sz w:val="20"/>
                <w:szCs w:val="20"/>
              </w:rPr>
              <w:t>tect</w:t>
            </w:r>
            <w:r w:rsidR="00814C8B">
              <w:rPr>
                <w:rFonts w:ascii="Open Sans" w:hAnsi="Open Sans" w:cs="Open Sans"/>
                <w:sz w:val="20"/>
                <w:szCs w:val="20"/>
              </w:rPr>
              <w:t>i</w:t>
            </w:r>
            <w:r w:rsidR="005635BE">
              <w:rPr>
                <w:rFonts w:ascii="Open Sans" w:hAnsi="Open Sans" w:cs="Open Sans"/>
                <w:sz w:val="20"/>
                <w:szCs w:val="20"/>
              </w:rPr>
              <w:t>ng</w:t>
            </w:r>
            <w:r w:rsidRPr="00D43B5D">
              <w:rPr>
                <w:rFonts w:ascii="Open Sans" w:hAnsi="Open Sans" w:cs="Open Sans"/>
                <w:sz w:val="20"/>
                <w:szCs w:val="20"/>
              </w:rPr>
              <w:t xml:space="preserve"> the Welfare of Pupils </w:t>
            </w:r>
            <w:r w:rsidR="00814C8B">
              <w:rPr>
                <w:rFonts w:ascii="Open Sans" w:hAnsi="Open Sans" w:cs="Open Sans"/>
                <w:sz w:val="20"/>
                <w:szCs w:val="20"/>
              </w:rPr>
              <w:t>Policy</w:t>
            </w:r>
          </w:p>
        </w:tc>
      </w:tr>
      <w:tr w:rsidR="00372AE7" w:rsidRPr="00D43B5D" w14:paraId="2A33A1DC" w14:textId="77777777" w:rsidTr="006639F0">
        <w:trPr>
          <w:trHeight w:hRule="exact" w:val="473"/>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0EC39205"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3</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7FC58156" w14:textId="77777777" w:rsidR="00372AE7" w:rsidRDefault="00372AE7" w:rsidP="006639F0">
            <w:pPr>
              <w:pStyle w:val="BodyText"/>
              <w:ind w:left="139" w:right="-45"/>
              <w:jc w:val="both"/>
              <w:rPr>
                <w:rFonts w:ascii="Open Sans" w:hAnsi="Open Sans" w:cs="Open Sans"/>
                <w:sz w:val="20"/>
                <w:szCs w:val="20"/>
              </w:rPr>
            </w:pPr>
            <w:r w:rsidRPr="00D43B5D">
              <w:rPr>
                <w:rFonts w:ascii="Open Sans" w:hAnsi="Open Sans" w:cs="Open Sans"/>
                <w:sz w:val="20"/>
                <w:szCs w:val="20"/>
              </w:rPr>
              <w:t>Fire Risk Management Policy</w:t>
            </w:r>
          </w:p>
          <w:p w14:paraId="56FFB0EF" w14:textId="77777777" w:rsidR="00372AE7" w:rsidRPr="00D43B5D" w:rsidRDefault="00372AE7" w:rsidP="006639F0">
            <w:pPr>
              <w:pStyle w:val="BodyText"/>
              <w:ind w:left="139" w:right="-45"/>
              <w:jc w:val="both"/>
              <w:rPr>
                <w:rFonts w:ascii="Open Sans" w:hAnsi="Open Sans" w:cs="Open Sans"/>
                <w:sz w:val="20"/>
                <w:szCs w:val="20"/>
              </w:rPr>
            </w:pPr>
          </w:p>
        </w:tc>
      </w:tr>
      <w:tr w:rsidR="00372AE7" w:rsidRPr="00D43B5D" w14:paraId="28C02463" w14:textId="77777777" w:rsidTr="006639F0">
        <w:trPr>
          <w:trHeight w:hRule="exact" w:val="579"/>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19D53104"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4</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22C633DB" w14:textId="77777777" w:rsidR="00372AE7" w:rsidRPr="00D43B5D" w:rsidRDefault="00372AE7" w:rsidP="006639F0">
            <w:pPr>
              <w:pStyle w:val="BodyText"/>
              <w:ind w:left="139" w:right="-45"/>
              <w:jc w:val="both"/>
              <w:rPr>
                <w:rFonts w:ascii="Open Sans" w:hAnsi="Open Sans" w:cs="Open Sans"/>
                <w:sz w:val="20"/>
                <w:szCs w:val="20"/>
              </w:rPr>
            </w:pPr>
            <w:r w:rsidRPr="00D43B5D">
              <w:rPr>
                <w:rFonts w:ascii="Open Sans" w:hAnsi="Open Sans" w:cs="Open Sans"/>
                <w:sz w:val="20"/>
                <w:szCs w:val="20"/>
              </w:rPr>
              <w:t>Educational Visits Policy</w:t>
            </w:r>
          </w:p>
        </w:tc>
      </w:tr>
      <w:tr w:rsidR="00372AE7" w:rsidRPr="00D43B5D" w14:paraId="32A151D3" w14:textId="77777777" w:rsidTr="006639F0">
        <w:trPr>
          <w:trHeight w:hRule="exact" w:val="456"/>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6E40BCE8"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5</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449C1368" w14:textId="77777777" w:rsidR="00372AE7" w:rsidRPr="00D43B5D" w:rsidRDefault="00372AE7" w:rsidP="006639F0">
            <w:pPr>
              <w:pStyle w:val="BodyText"/>
              <w:ind w:left="139" w:right="-45"/>
              <w:jc w:val="both"/>
              <w:rPr>
                <w:rFonts w:ascii="Open Sans" w:hAnsi="Open Sans" w:cs="Open Sans"/>
                <w:sz w:val="20"/>
                <w:szCs w:val="20"/>
              </w:rPr>
            </w:pPr>
            <w:r w:rsidRPr="00D43B5D">
              <w:rPr>
                <w:rFonts w:ascii="Open Sans" w:hAnsi="Open Sans" w:cs="Open Sans"/>
                <w:sz w:val="20"/>
                <w:szCs w:val="20"/>
              </w:rPr>
              <w:t>First Aid Policy</w:t>
            </w:r>
          </w:p>
        </w:tc>
      </w:tr>
      <w:tr w:rsidR="00372AE7" w:rsidRPr="00D43B5D" w14:paraId="64F917CD" w14:textId="77777777" w:rsidTr="006639F0">
        <w:trPr>
          <w:trHeight w:hRule="exact" w:val="456"/>
        </w:trPr>
        <w:tc>
          <w:tcPr>
            <w:tcW w:w="726" w:type="dxa"/>
            <w:tcBorders>
              <w:top w:val="single" w:sz="4" w:space="0" w:color="000000"/>
              <w:left w:val="single" w:sz="4" w:space="0" w:color="000000"/>
              <w:bottom w:val="single" w:sz="4" w:space="0" w:color="000000"/>
              <w:right w:val="single" w:sz="4" w:space="0" w:color="000000"/>
            </w:tcBorders>
            <w:shd w:val="clear" w:color="auto" w:fill="F1F1F1"/>
          </w:tcPr>
          <w:p w14:paraId="71CCEBB5" w14:textId="77777777" w:rsidR="00372AE7" w:rsidRPr="00D43B5D" w:rsidRDefault="00372AE7" w:rsidP="006639F0">
            <w:pPr>
              <w:pStyle w:val="BodyText"/>
              <w:ind w:left="306" w:right="-45" w:hanging="142"/>
              <w:jc w:val="both"/>
              <w:rPr>
                <w:rFonts w:ascii="Open Sans" w:hAnsi="Open Sans" w:cs="Open Sans"/>
                <w:sz w:val="20"/>
                <w:szCs w:val="20"/>
              </w:rPr>
            </w:pPr>
            <w:r w:rsidRPr="00D43B5D">
              <w:rPr>
                <w:rFonts w:ascii="Open Sans" w:hAnsi="Open Sans" w:cs="Open Sans"/>
                <w:sz w:val="20"/>
                <w:szCs w:val="20"/>
              </w:rPr>
              <w:t>6</w:t>
            </w:r>
          </w:p>
        </w:tc>
        <w:tc>
          <w:tcPr>
            <w:tcW w:w="9214" w:type="dxa"/>
            <w:tcBorders>
              <w:top w:val="single" w:sz="4" w:space="0" w:color="000000"/>
              <w:left w:val="single" w:sz="4" w:space="0" w:color="000000"/>
              <w:bottom w:val="single" w:sz="4" w:space="0" w:color="000000"/>
              <w:right w:val="single" w:sz="4" w:space="0" w:color="000000"/>
            </w:tcBorders>
            <w:shd w:val="clear" w:color="auto" w:fill="F1F1F1"/>
          </w:tcPr>
          <w:p w14:paraId="5D7B79B6" w14:textId="2ACD6FC7" w:rsidR="00372AE7" w:rsidRPr="00D43B5D" w:rsidRDefault="00372AE7" w:rsidP="006639F0">
            <w:pPr>
              <w:pStyle w:val="BodyText"/>
              <w:ind w:left="139" w:right="-45"/>
              <w:jc w:val="both"/>
              <w:rPr>
                <w:rFonts w:ascii="Open Sans" w:hAnsi="Open Sans" w:cs="Open Sans"/>
                <w:sz w:val="20"/>
                <w:szCs w:val="20"/>
              </w:rPr>
            </w:pPr>
            <w:r w:rsidRPr="00D43B5D">
              <w:rPr>
                <w:rFonts w:ascii="Open Sans" w:hAnsi="Open Sans" w:cs="Open Sans"/>
                <w:sz w:val="20"/>
                <w:szCs w:val="20"/>
              </w:rPr>
              <w:t xml:space="preserve">Supervision Policy </w:t>
            </w:r>
          </w:p>
        </w:tc>
      </w:tr>
    </w:tbl>
    <w:p w14:paraId="431307C3" w14:textId="77777777" w:rsidR="00372AE7" w:rsidRPr="00D43B5D" w:rsidRDefault="00372AE7" w:rsidP="00372AE7">
      <w:pPr>
        <w:pStyle w:val="BodyText"/>
        <w:ind w:left="-567" w:right="-45"/>
        <w:jc w:val="both"/>
        <w:rPr>
          <w:rFonts w:ascii="Open Sans" w:hAnsi="Open Sans" w:cs="Open Sans"/>
          <w:sz w:val="20"/>
          <w:szCs w:val="20"/>
        </w:rPr>
      </w:pPr>
    </w:p>
    <w:p w14:paraId="4C1D9A15" w14:textId="77777777" w:rsidR="00372AE7" w:rsidRPr="00D43B5D" w:rsidRDefault="00372AE7" w:rsidP="00372AE7">
      <w:pPr>
        <w:pStyle w:val="BodyText"/>
        <w:numPr>
          <w:ilvl w:val="0"/>
          <w:numId w:val="5"/>
        </w:numPr>
        <w:ind w:left="0" w:right="-45" w:hanging="567"/>
        <w:jc w:val="both"/>
        <w:rPr>
          <w:rFonts w:ascii="Open Sans" w:hAnsi="Open Sans" w:cs="Open Sans"/>
          <w:sz w:val="20"/>
          <w:szCs w:val="20"/>
        </w:rPr>
      </w:pPr>
      <w:r w:rsidRPr="00D43B5D">
        <w:rPr>
          <w:rFonts w:ascii="Open Sans" w:hAnsi="Open Sans" w:cs="Open Sans"/>
          <w:b/>
          <w:bCs/>
          <w:sz w:val="20"/>
          <w:szCs w:val="20"/>
        </w:rPr>
        <w:t>Objectives</w:t>
      </w:r>
    </w:p>
    <w:p w14:paraId="26ACF418" w14:textId="77777777" w:rsidR="00372AE7" w:rsidRPr="00D43B5D" w:rsidRDefault="00372AE7" w:rsidP="00372AE7">
      <w:pPr>
        <w:pStyle w:val="BodyText"/>
        <w:ind w:left="-567" w:right="-45"/>
        <w:jc w:val="both"/>
        <w:rPr>
          <w:rFonts w:ascii="Open Sans" w:hAnsi="Open Sans" w:cs="Open Sans"/>
          <w:b/>
          <w:bCs/>
          <w:sz w:val="20"/>
          <w:szCs w:val="20"/>
        </w:rPr>
      </w:pPr>
    </w:p>
    <w:p w14:paraId="541CF5BD" w14:textId="77777777" w:rsidR="00372AE7" w:rsidRPr="00D43B5D" w:rsidRDefault="00372AE7" w:rsidP="00372AE7">
      <w:pPr>
        <w:pStyle w:val="BodyText"/>
        <w:numPr>
          <w:ilvl w:val="0"/>
          <w:numId w:val="2"/>
        </w:numPr>
        <w:ind w:left="567" w:right="-45" w:hanging="567"/>
        <w:contextualSpacing/>
        <w:jc w:val="both"/>
        <w:rPr>
          <w:rFonts w:ascii="Open Sans" w:hAnsi="Open Sans" w:cs="Open Sans"/>
          <w:sz w:val="20"/>
          <w:szCs w:val="20"/>
        </w:rPr>
      </w:pPr>
      <w:r w:rsidRPr="00D43B5D">
        <w:rPr>
          <w:rFonts w:ascii="Open Sans" w:hAnsi="Open Sans" w:cs="Open Sans"/>
          <w:sz w:val="20"/>
          <w:szCs w:val="20"/>
        </w:rPr>
        <w:t xml:space="preserve">To ensure that suitable and sufficient risk assessments </w:t>
      </w:r>
      <w:proofErr w:type="gramStart"/>
      <w:r w:rsidRPr="00D43B5D">
        <w:rPr>
          <w:rFonts w:ascii="Open Sans" w:hAnsi="Open Sans" w:cs="Open Sans"/>
          <w:sz w:val="20"/>
          <w:szCs w:val="20"/>
        </w:rPr>
        <w:t>are undertaken</w:t>
      </w:r>
      <w:proofErr w:type="gramEnd"/>
      <w:r w:rsidRPr="00D43B5D">
        <w:rPr>
          <w:rFonts w:ascii="Open Sans" w:hAnsi="Open Sans" w:cs="Open Sans"/>
          <w:sz w:val="20"/>
          <w:szCs w:val="20"/>
        </w:rPr>
        <w:t xml:space="preserve"> for activities where there is likely to be significant risk.</w:t>
      </w:r>
    </w:p>
    <w:p w14:paraId="760C3643" w14:textId="77777777" w:rsidR="00372AE7" w:rsidRPr="00D43B5D" w:rsidRDefault="00372AE7" w:rsidP="00372AE7">
      <w:pPr>
        <w:pStyle w:val="BodyText"/>
        <w:numPr>
          <w:ilvl w:val="0"/>
          <w:numId w:val="2"/>
        </w:numPr>
        <w:ind w:left="567" w:right="-45" w:hanging="567"/>
        <w:contextualSpacing/>
        <w:jc w:val="both"/>
        <w:rPr>
          <w:rFonts w:ascii="Open Sans" w:hAnsi="Open Sans" w:cs="Open Sans"/>
          <w:sz w:val="20"/>
          <w:szCs w:val="20"/>
        </w:rPr>
      </w:pPr>
      <w:r w:rsidRPr="00D43B5D">
        <w:rPr>
          <w:rFonts w:ascii="Open Sans" w:hAnsi="Open Sans" w:cs="Open Sans"/>
          <w:sz w:val="20"/>
          <w:szCs w:val="20"/>
        </w:rPr>
        <w:t xml:space="preserve">That identified control measures are implemented to control risk </w:t>
      </w:r>
      <w:proofErr w:type="gramStart"/>
      <w:r w:rsidRPr="00D43B5D">
        <w:rPr>
          <w:rFonts w:ascii="Open Sans" w:hAnsi="Open Sans" w:cs="Open Sans"/>
          <w:sz w:val="20"/>
          <w:szCs w:val="20"/>
        </w:rPr>
        <w:t>so far as</w:t>
      </w:r>
      <w:proofErr w:type="gramEnd"/>
      <w:r w:rsidRPr="00D43B5D">
        <w:rPr>
          <w:rFonts w:ascii="Open Sans" w:hAnsi="Open Sans" w:cs="Open Sans"/>
          <w:sz w:val="20"/>
          <w:szCs w:val="20"/>
        </w:rPr>
        <w:t xml:space="preserve"> reasonably practicable.</w:t>
      </w:r>
    </w:p>
    <w:p w14:paraId="4D8AAA0A" w14:textId="77777777" w:rsidR="00372AE7" w:rsidRPr="00D43B5D" w:rsidRDefault="00372AE7" w:rsidP="00372AE7">
      <w:pPr>
        <w:pStyle w:val="BodyText"/>
        <w:numPr>
          <w:ilvl w:val="0"/>
          <w:numId w:val="2"/>
        </w:numPr>
        <w:ind w:left="567" w:right="-45" w:hanging="567"/>
        <w:contextualSpacing/>
        <w:jc w:val="both"/>
        <w:rPr>
          <w:rFonts w:ascii="Open Sans" w:hAnsi="Open Sans" w:cs="Open Sans"/>
          <w:sz w:val="20"/>
          <w:szCs w:val="20"/>
        </w:rPr>
      </w:pPr>
      <w:r w:rsidRPr="00D43B5D">
        <w:rPr>
          <w:rFonts w:ascii="Open Sans" w:hAnsi="Open Sans" w:cs="Open Sans"/>
          <w:sz w:val="20"/>
          <w:szCs w:val="20"/>
        </w:rPr>
        <w:t>That those affected by school activities have received suitable information on what to do.</w:t>
      </w:r>
    </w:p>
    <w:p w14:paraId="5BAA2BA8" w14:textId="77777777" w:rsidR="00372AE7" w:rsidRDefault="00372AE7" w:rsidP="00372AE7">
      <w:pPr>
        <w:pStyle w:val="BodyText"/>
        <w:numPr>
          <w:ilvl w:val="0"/>
          <w:numId w:val="2"/>
        </w:numPr>
        <w:ind w:left="567" w:right="-45" w:hanging="567"/>
        <w:jc w:val="both"/>
        <w:rPr>
          <w:rFonts w:ascii="Open Sans" w:hAnsi="Open Sans" w:cs="Open Sans"/>
          <w:sz w:val="20"/>
          <w:szCs w:val="20"/>
        </w:rPr>
      </w:pPr>
      <w:r w:rsidRPr="00D43B5D">
        <w:rPr>
          <w:rFonts w:ascii="Open Sans" w:hAnsi="Open Sans" w:cs="Open Sans"/>
          <w:sz w:val="20"/>
          <w:szCs w:val="20"/>
        </w:rPr>
        <w:t xml:space="preserve">That risk assessments </w:t>
      </w:r>
      <w:proofErr w:type="gramStart"/>
      <w:r w:rsidRPr="00D43B5D">
        <w:rPr>
          <w:rFonts w:ascii="Open Sans" w:hAnsi="Open Sans" w:cs="Open Sans"/>
          <w:sz w:val="20"/>
          <w:szCs w:val="20"/>
        </w:rPr>
        <w:t>are recorded</w:t>
      </w:r>
      <w:proofErr w:type="gramEnd"/>
      <w:r w:rsidRPr="00D43B5D">
        <w:rPr>
          <w:rFonts w:ascii="Open Sans" w:hAnsi="Open Sans" w:cs="Open Sans"/>
          <w:sz w:val="20"/>
          <w:szCs w:val="20"/>
        </w:rPr>
        <w:t xml:space="preserve"> and reviewed when appropriate ensuring that staff responsible for assessing risk have the training to understand and record when and how a risk assessment is completed.</w:t>
      </w:r>
    </w:p>
    <w:p w14:paraId="2A59A6B2" w14:textId="77777777" w:rsidR="00372AE7" w:rsidRDefault="00372AE7" w:rsidP="00372AE7">
      <w:pPr>
        <w:ind w:right="-45"/>
        <w:rPr>
          <w:rFonts w:ascii="Open Sans" w:eastAsia="Calibri" w:hAnsi="Open Sans" w:cs="Open Sans"/>
          <w:sz w:val="20"/>
          <w:szCs w:val="20"/>
        </w:rPr>
      </w:pPr>
      <w:r>
        <w:rPr>
          <w:rFonts w:ascii="Open Sans" w:hAnsi="Open Sans" w:cs="Open Sans"/>
          <w:sz w:val="20"/>
          <w:szCs w:val="20"/>
        </w:rPr>
        <w:br w:type="page"/>
      </w:r>
    </w:p>
    <w:p w14:paraId="4C5CCC43" w14:textId="77777777" w:rsidR="00372AE7" w:rsidRPr="005205A9" w:rsidRDefault="00372AE7" w:rsidP="00372AE7">
      <w:pPr>
        <w:pStyle w:val="ListParagraph"/>
        <w:numPr>
          <w:ilvl w:val="0"/>
          <w:numId w:val="5"/>
        </w:numPr>
        <w:ind w:left="0" w:right="-45" w:hanging="567"/>
        <w:jc w:val="both"/>
        <w:outlineLvl w:val="1"/>
        <w:rPr>
          <w:rFonts w:ascii="Open Sans" w:eastAsia="Trebuchet MS" w:hAnsi="Open Sans" w:cs="Open Sans"/>
          <w:sz w:val="20"/>
          <w:szCs w:val="20"/>
        </w:rPr>
      </w:pPr>
      <w:r w:rsidRPr="005205A9">
        <w:rPr>
          <w:rFonts w:ascii="Open Sans" w:eastAsia="Trebuchet MS" w:hAnsi="Open Sans" w:cs="Open Sans"/>
          <w:b/>
          <w:bCs/>
          <w:sz w:val="20"/>
          <w:szCs w:val="20"/>
        </w:rPr>
        <w:lastRenderedPageBreak/>
        <w:t>Guidance</w:t>
      </w:r>
    </w:p>
    <w:p w14:paraId="1F14F8C3" w14:textId="77777777" w:rsidR="00372AE7" w:rsidRPr="005205A9" w:rsidRDefault="00372AE7" w:rsidP="00372AE7">
      <w:pPr>
        <w:pStyle w:val="ListParagraph"/>
        <w:ind w:right="-45"/>
        <w:jc w:val="both"/>
        <w:outlineLvl w:val="1"/>
        <w:rPr>
          <w:rFonts w:ascii="Open Sans" w:eastAsia="Trebuchet MS" w:hAnsi="Open Sans" w:cs="Open Sans"/>
          <w:sz w:val="20"/>
          <w:szCs w:val="20"/>
        </w:rPr>
      </w:pPr>
    </w:p>
    <w:p w14:paraId="02982331" w14:textId="77777777" w:rsidR="00372AE7" w:rsidRPr="00D43B5D" w:rsidRDefault="00372AE7" w:rsidP="00372AE7">
      <w:pPr>
        <w:ind w:right="-45"/>
        <w:jc w:val="both"/>
        <w:rPr>
          <w:rFonts w:ascii="Open Sans" w:eastAsia="Trebuchet MS" w:hAnsi="Open Sans" w:cs="Open Sans"/>
          <w:sz w:val="20"/>
          <w:szCs w:val="20"/>
        </w:rPr>
      </w:pPr>
      <w:r w:rsidRPr="00D43B5D">
        <w:rPr>
          <w:rFonts w:ascii="Open Sans" w:eastAsia="Trebuchet MS" w:hAnsi="Open Sans" w:cs="Open Sans"/>
          <w:sz w:val="20"/>
          <w:szCs w:val="20"/>
        </w:rPr>
        <w:t>Whilst the ultimate responsibility for risk management overall, and therefore risk assessments, lies with the Governors, the day to day management of this has been delegated to the Director of Operations (DO), Heads and their Senior Management Team (SMT)</w:t>
      </w:r>
      <w:proofErr w:type="gramStart"/>
      <w:r w:rsidRPr="00D43B5D">
        <w:rPr>
          <w:rFonts w:ascii="Open Sans" w:eastAsia="Trebuchet MS" w:hAnsi="Open Sans" w:cs="Open Sans"/>
          <w:sz w:val="20"/>
          <w:szCs w:val="20"/>
        </w:rPr>
        <w:t xml:space="preserve">.  </w:t>
      </w:r>
      <w:proofErr w:type="gramEnd"/>
      <w:r w:rsidRPr="00D43B5D">
        <w:rPr>
          <w:rFonts w:ascii="Open Sans" w:eastAsia="Trebuchet MS" w:hAnsi="Open Sans" w:cs="Open Sans"/>
          <w:sz w:val="20"/>
          <w:szCs w:val="20"/>
        </w:rPr>
        <w:t>However, this policy applies to all staff and others in the School community have a role to play and this policy is applicable to all staff, contractors and the wider school community and all have an obligation to assist in creating a safe working, teaching and boarding environment by reporting unsafe incidents, premises or equipment whether on the school premises, on remote locations or while planning for or attending off-site activities.  The DO is responsible to the Chair of the Estates Committee for implementation</w:t>
      </w:r>
      <w:r w:rsidRPr="00D43B5D">
        <w:rPr>
          <w:rFonts w:ascii="Open Sans" w:eastAsia="Trebuchet MS" w:hAnsi="Open Sans" w:cs="Open Sans"/>
          <w:spacing w:val="-34"/>
          <w:sz w:val="20"/>
          <w:szCs w:val="20"/>
        </w:rPr>
        <w:t xml:space="preserve"> </w:t>
      </w:r>
      <w:r w:rsidRPr="00D43B5D">
        <w:rPr>
          <w:rFonts w:ascii="Open Sans" w:eastAsia="Trebuchet MS" w:hAnsi="Open Sans" w:cs="Open Sans"/>
          <w:sz w:val="20"/>
          <w:szCs w:val="20"/>
        </w:rPr>
        <w:t>and</w:t>
      </w:r>
      <w:r w:rsidRPr="00D43B5D">
        <w:rPr>
          <w:rFonts w:ascii="Open Sans" w:eastAsia="Trebuchet MS" w:hAnsi="Open Sans" w:cs="Open Sans"/>
          <w:spacing w:val="-1"/>
          <w:sz w:val="20"/>
          <w:szCs w:val="20"/>
        </w:rPr>
        <w:t xml:space="preserve"> </w:t>
      </w:r>
      <w:r w:rsidRPr="00D43B5D">
        <w:rPr>
          <w:rFonts w:ascii="Open Sans" w:eastAsia="Trebuchet MS" w:hAnsi="Open Sans" w:cs="Open Sans"/>
          <w:sz w:val="20"/>
          <w:szCs w:val="20"/>
        </w:rPr>
        <w:t>annual review of this</w:t>
      </w:r>
      <w:r w:rsidRPr="00D43B5D">
        <w:rPr>
          <w:rFonts w:ascii="Open Sans" w:eastAsia="Trebuchet MS" w:hAnsi="Open Sans" w:cs="Open Sans"/>
          <w:spacing w:val="-13"/>
          <w:sz w:val="20"/>
          <w:szCs w:val="20"/>
        </w:rPr>
        <w:t xml:space="preserve"> </w:t>
      </w:r>
      <w:r w:rsidRPr="00D43B5D">
        <w:rPr>
          <w:rFonts w:ascii="Open Sans" w:eastAsia="Trebuchet MS" w:hAnsi="Open Sans" w:cs="Open Sans"/>
          <w:sz w:val="20"/>
          <w:szCs w:val="20"/>
        </w:rPr>
        <w:t>policy.</w:t>
      </w:r>
    </w:p>
    <w:p w14:paraId="218AB3D1" w14:textId="77777777" w:rsidR="00372AE7" w:rsidRPr="00D43B5D" w:rsidRDefault="00372AE7" w:rsidP="00372AE7">
      <w:pPr>
        <w:ind w:left="-567" w:right="-45"/>
        <w:jc w:val="both"/>
        <w:rPr>
          <w:rFonts w:ascii="Open Sans" w:eastAsia="Trebuchet MS" w:hAnsi="Open Sans" w:cs="Open Sans"/>
          <w:sz w:val="20"/>
          <w:szCs w:val="20"/>
        </w:rPr>
      </w:pPr>
    </w:p>
    <w:p w14:paraId="6121286D" w14:textId="12639373" w:rsidR="00372AE7" w:rsidRPr="00D43B5D" w:rsidRDefault="00372AE7" w:rsidP="00372AE7">
      <w:pPr>
        <w:ind w:right="-45"/>
        <w:jc w:val="both"/>
        <w:rPr>
          <w:rFonts w:ascii="Open Sans" w:eastAsia="Trebuchet MS" w:hAnsi="Open Sans" w:cs="Open Sans"/>
          <w:sz w:val="20"/>
          <w:szCs w:val="20"/>
        </w:rPr>
      </w:pPr>
      <w:r w:rsidRPr="00D43B5D">
        <w:rPr>
          <w:rFonts w:ascii="Open Sans" w:eastAsia="Trebuchet MS" w:hAnsi="Open Sans" w:cs="Open Sans"/>
          <w:sz w:val="20"/>
          <w:szCs w:val="20"/>
        </w:rPr>
        <w:t>This guidance is applicable to general risk assessments. Where specialist skills</w:t>
      </w:r>
      <w:r w:rsidRPr="00D43B5D">
        <w:rPr>
          <w:rFonts w:ascii="Open Sans" w:eastAsia="Trebuchet MS" w:hAnsi="Open Sans" w:cs="Open Sans"/>
          <w:spacing w:val="-28"/>
          <w:sz w:val="20"/>
          <w:szCs w:val="20"/>
        </w:rPr>
        <w:t xml:space="preserve"> </w:t>
      </w:r>
      <w:r w:rsidRPr="00D43B5D">
        <w:rPr>
          <w:rFonts w:ascii="Open Sans" w:eastAsia="Trebuchet MS" w:hAnsi="Open Sans" w:cs="Open Sans"/>
          <w:sz w:val="20"/>
          <w:szCs w:val="20"/>
        </w:rPr>
        <w:t xml:space="preserve">are required, </w:t>
      </w:r>
      <w:r w:rsidR="00443A2D" w:rsidRPr="00D43B5D">
        <w:rPr>
          <w:rFonts w:ascii="Open Sans" w:eastAsia="Trebuchet MS" w:hAnsi="Open Sans" w:cs="Open Sans"/>
          <w:sz w:val="20"/>
          <w:szCs w:val="20"/>
        </w:rPr>
        <w:t>e.g.</w:t>
      </w:r>
      <w:r w:rsidRPr="00D43B5D">
        <w:rPr>
          <w:rFonts w:ascii="Open Sans" w:eastAsia="Trebuchet MS" w:hAnsi="Open Sans" w:cs="Open Sans"/>
          <w:sz w:val="20"/>
          <w:szCs w:val="20"/>
        </w:rPr>
        <w:t xml:space="preserve"> asbestos, fire, water quality and hazardous substances, there</w:t>
      </w:r>
      <w:r w:rsidRPr="00D43B5D">
        <w:rPr>
          <w:rFonts w:ascii="Open Sans" w:eastAsia="Trebuchet MS" w:hAnsi="Open Sans" w:cs="Open Sans"/>
          <w:spacing w:val="-18"/>
          <w:sz w:val="20"/>
          <w:szCs w:val="20"/>
        </w:rPr>
        <w:t xml:space="preserve"> </w:t>
      </w:r>
      <w:r w:rsidRPr="00D43B5D">
        <w:rPr>
          <w:rFonts w:ascii="Open Sans" w:eastAsia="Trebuchet MS" w:hAnsi="Open Sans" w:cs="Open Sans"/>
          <w:sz w:val="20"/>
          <w:szCs w:val="20"/>
        </w:rPr>
        <w:t>is</w:t>
      </w:r>
      <w:r w:rsidRPr="00D43B5D">
        <w:rPr>
          <w:rFonts w:ascii="Open Sans" w:eastAsia="Trebuchet MS" w:hAnsi="Open Sans" w:cs="Open Sans"/>
          <w:spacing w:val="-1"/>
          <w:sz w:val="20"/>
          <w:szCs w:val="20"/>
        </w:rPr>
        <w:t xml:space="preserve"> </w:t>
      </w:r>
      <w:r w:rsidRPr="00D43B5D">
        <w:rPr>
          <w:rFonts w:ascii="Open Sans" w:eastAsia="Trebuchet MS" w:hAnsi="Open Sans" w:cs="Open Sans"/>
          <w:sz w:val="20"/>
          <w:szCs w:val="20"/>
        </w:rPr>
        <w:t>separate policy guidance in place</w:t>
      </w:r>
      <w:proofErr w:type="gramStart"/>
      <w:r w:rsidRPr="00D43B5D">
        <w:rPr>
          <w:rFonts w:ascii="Open Sans" w:eastAsia="Trebuchet MS" w:hAnsi="Open Sans" w:cs="Open Sans"/>
          <w:sz w:val="20"/>
          <w:szCs w:val="20"/>
        </w:rPr>
        <w:t xml:space="preserve">.  </w:t>
      </w:r>
      <w:proofErr w:type="gramEnd"/>
      <w:r w:rsidRPr="00D43B5D">
        <w:rPr>
          <w:rFonts w:ascii="Open Sans" w:eastAsia="Trebuchet MS" w:hAnsi="Open Sans" w:cs="Open Sans"/>
          <w:sz w:val="20"/>
          <w:szCs w:val="20"/>
        </w:rPr>
        <w:t xml:space="preserve">A risk assessment checklists </w:t>
      </w:r>
      <w:proofErr w:type="gramStart"/>
      <w:r w:rsidRPr="00D43B5D">
        <w:rPr>
          <w:rFonts w:ascii="Open Sans" w:eastAsia="Trebuchet MS" w:hAnsi="Open Sans" w:cs="Open Sans"/>
          <w:sz w:val="20"/>
          <w:szCs w:val="20"/>
        </w:rPr>
        <w:t>is completed</w:t>
      </w:r>
      <w:proofErr w:type="gramEnd"/>
      <w:r w:rsidRPr="00D43B5D">
        <w:rPr>
          <w:rFonts w:ascii="Open Sans" w:eastAsia="Trebuchet MS" w:hAnsi="Open Sans" w:cs="Open Sans"/>
          <w:sz w:val="20"/>
          <w:szCs w:val="20"/>
        </w:rPr>
        <w:t xml:space="preserve"> at the start of each academic year by Heads of</w:t>
      </w:r>
      <w:r w:rsidRPr="00D43B5D">
        <w:rPr>
          <w:rFonts w:ascii="Open Sans" w:eastAsia="Trebuchet MS" w:hAnsi="Open Sans" w:cs="Open Sans"/>
          <w:spacing w:val="-12"/>
          <w:sz w:val="20"/>
          <w:szCs w:val="20"/>
        </w:rPr>
        <w:t xml:space="preserve"> </w:t>
      </w:r>
      <w:r w:rsidRPr="00D43B5D">
        <w:rPr>
          <w:rFonts w:ascii="Open Sans" w:eastAsia="Trebuchet MS" w:hAnsi="Open Sans" w:cs="Open Sans"/>
          <w:sz w:val="20"/>
          <w:szCs w:val="20"/>
        </w:rPr>
        <w:t>Departments to assist them at local level.</w:t>
      </w:r>
    </w:p>
    <w:p w14:paraId="5018C3B9" w14:textId="77777777" w:rsidR="00372AE7" w:rsidRPr="00D43B5D" w:rsidRDefault="00372AE7" w:rsidP="00372AE7">
      <w:pPr>
        <w:ind w:right="-45"/>
        <w:jc w:val="both"/>
        <w:rPr>
          <w:rFonts w:ascii="Open Sans" w:eastAsia="Trebuchet MS" w:hAnsi="Open Sans" w:cs="Open Sans"/>
          <w:sz w:val="20"/>
          <w:szCs w:val="20"/>
        </w:rPr>
      </w:pPr>
    </w:p>
    <w:p w14:paraId="61198026" w14:textId="77777777" w:rsidR="00372AE7" w:rsidRPr="00D43B5D" w:rsidRDefault="00372AE7" w:rsidP="00372AE7">
      <w:pPr>
        <w:pStyle w:val="Heading2"/>
        <w:ind w:left="0" w:right="-45"/>
        <w:jc w:val="both"/>
        <w:rPr>
          <w:rFonts w:ascii="Open Sans" w:hAnsi="Open Sans" w:cs="Open Sans"/>
          <w:b w:val="0"/>
          <w:sz w:val="20"/>
          <w:szCs w:val="20"/>
        </w:rPr>
      </w:pPr>
      <w:r w:rsidRPr="00D43B5D">
        <w:rPr>
          <w:rFonts w:ascii="Open Sans" w:eastAsia="Trebuchet MS" w:hAnsi="Open Sans" w:cs="Open Sans"/>
          <w:b w:val="0"/>
          <w:sz w:val="20"/>
          <w:szCs w:val="20"/>
        </w:rPr>
        <w:t>Risk assessment training is provided for specific roles and will be provided</w:t>
      </w:r>
      <w:r w:rsidRPr="00D43B5D">
        <w:rPr>
          <w:rFonts w:ascii="Open Sans" w:eastAsia="Trebuchet MS" w:hAnsi="Open Sans" w:cs="Open Sans"/>
          <w:b w:val="0"/>
          <w:spacing w:val="-18"/>
          <w:sz w:val="20"/>
          <w:szCs w:val="20"/>
        </w:rPr>
        <w:t xml:space="preserve"> </w:t>
      </w:r>
      <w:r w:rsidRPr="00D43B5D">
        <w:rPr>
          <w:rFonts w:ascii="Open Sans" w:eastAsia="Trebuchet MS" w:hAnsi="Open Sans" w:cs="Open Sans"/>
          <w:b w:val="0"/>
          <w:sz w:val="20"/>
          <w:szCs w:val="20"/>
        </w:rPr>
        <w:t xml:space="preserve">on specific areas as appropriate </w:t>
      </w:r>
      <w:proofErr w:type="gramStart"/>
      <w:r w:rsidRPr="00D43B5D">
        <w:rPr>
          <w:rFonts w:ascii="Open Sans" w:eastAsia="Trebuchet MS" w:hAnsi="Open Sans" w:cs="Open Sans"/>
          <w:b w:val="0"/>
          <w:sz w:val="20"/>
          <w:szCs w:val="20"/>
        </w:rPr>
        <w:t>where</w:t>
      </w:r>
      <w:proofErr w:type="gramEnd"/>
      <w:r w:rsidRPr="00D43B5D">
        <w:rPr>
          <w:rFonts w:ascii="Open Sans" w:eastAsia="Trebuchet MS" w:hAnsi="Open Sans" w:cs="Open Sans"/>
          <w:b w:val="0"/>
          <w:sz w:val="20"/>
          <w:szCs w:val="20"/>
        </w:rPr>
        <w:t xml:space="preserve"> identified by the DO, Estate Manag</w:t>
      </w:r>
      <w:r w:rsidRPr="004F30DD">
        <w:rPr>
          <w:rFonts w:ascii="Open Sans" w:eastAsia="Trebuchet MS" w:hAnsi="Open Sans" w:cs="Open Sans"/>
          <w:b w:val="0"/>
          <w:sz w:val="20"/>
          <w:szCs w:val="20"/>
        </w:rPr>
        <w:t>er, Domestic Bursar or Head of</w:t>
      </w:r>
      <w:r w:rsidRPr="004F30DD">
        <w:rPr>
          <w:rFonts w:ascii="Open Sans" w:eastAsia="Trebuchet MS" w:hAnsi="Open Sans" w:cs="Open Sans"/>
          <w:b w:val="0"/>
          <w:spacing w:val="-12"/>
          <w:sz w:val="20"/>
          <w:szCs w:val="20"/>
        </w:rPr>
        <w:t xml:space="preserve"> </w:t>
      </w:r>
      <w:r w:rsidRPr="004F30DD">
        <w:rPr>
          <w:rFonts w:ascii="Open Sans" w:eastAsia="Trebuchet MS" w:hAnsi="Open Sans" w:cs="Open Sans"/>
          <w:b w:val="0"/>
          <w:sz w:val="20"/>
          <w:szCs w:val="20"/>
        </w:rPr>
        <w:t>Department.</w:t>
      </w:r>
      <w:r w:rsidRPr="004F30DD">
        <w:rPr>
          <w:rFonts w:ascii="Open Sans" w:hAnsi="Open Sans" w:cs="Open Sans"/>
          <w:sz w:val="20"/>
          <w:szCs w:val="20"/>
        </w:rPr>
        <w:t xml:space="preserve">  </w:t>
      </w:r>
      <w:proofErr w:type="gramStart"/>
      <w:r w:rsidRPr="004F30DD">
        <w:rPr>
          <w:rFonts w:ascii="Open Sans" w:hAnsi="Open Sans" w:cs="Open Sans"/>
          <w:b w:val="0"/>
          <w:sz w:val="20"/>
          <w:szCs w:val="20"/>
        </w:rPr>
        <w:t xml:space="preserve">All </w:t>
      </w:r>
      <w:r w:rsidRPr="004F30DD">
        <w:rPr>
          <w:rFonts w:ascii="Open Sans" w:eastAsia="Trebuchet MS" w:hAnsi="Open Sans" w:cs="Open Sans"/>
          <w:b w:val="0"/>
          <w:sz w:val="20"/>
          <w:szCs w:val="20"/>
        </w:rPr>
        <w:t>generic risk assessments are generally completed by the Estate Manager, Grounds Manager or Domestic Bursar</w:t>
      </w:r>
      <w:proofErr w:type="gramEnd"/>
      <w:r w:rsidRPr="00D43B5D">
        <w:rPr>
          <w:rFonts w:ascii="Open Sans" w:eastAsia="Trebuchet MS" w:hAnsi="Open Sans" w:cs="Open Sans"/>
          <w:b w:val="0"/>
          <w:sz w:val="20"/>
          <w:szCs w:val="20"/>
        </w:rPr>
        <w:t xml:space="preserve"> according to their areas of responsibility, but where appropriate, outside contractors are used such as for legionella checks or asbestos assessments</w:t>
      </w:r>
    </w:p>
    <w:p w14:paraId="2A5619E2" w14:textId="77777777" w:rsidR="00372AE7" w:rsidRPr="00D43B5D" w:rsidRDefault="00372AE7" w:rsidP="00372AE7">
      <w:pPr>
        <w:pStyle w:val="Heading2"/>
        <w:ind w:left="-567" w:right="-45"/>
        <w:jc w:val="both"/>
        <w:rPr>
          <w:rFonts w:ascii="Open Sans" w:hAnsi="Open Sans" w:cs="Open Sans"/>
          <w:sz w:val="20"/>
          <w:szCs w:val="20"/>
        </w:rPr>
      </w:pPr>
    </w:p>
    <w:p w14:paraId="442BB20B" w14:textId="77777777" w:rsidR="00372AE7" w:rsidRPr="00D43B5D" w:rsidRDefault="00372AE7" w:rsidP="00372AE7">
      <w:pPr>
        <w:pStyle w:val="Heading2"/>
        <w:numPr>
          <w:ilvl w:val="0"/>
          <w:numId w:val="5"/>
        </w:numPr>
        <w:tabs>
          <w:tab w:val="num" w:pos="360"/>
        </w:tabs>
        <w:ind w:left="0" w:right="-45" w:hanging="567"/>
        <w:jc w:val="both"/>
        <w:rPr>
          <w:rFonts w:ascii="Open Sans" w:hAnsi="Open Sans" w:cs="Open Sans"/>
          <w:b w:val="0"/>
          <w:bCs w:val="0"/>
          <w:sz w:val="20"/>
          <w:szCs w:val="20"/>
        </w:rPr>
      </w:pPr>
      <w:r w:rsidRPr="00D43B5D">
        <w:rPr>
          <w:rFonts w:ascii="Open Sans" w:hAnsi="Open Sans" w:cs="Open Sans"/>
          <w:sz w:val="20"/>
          <w:szCs w:val="20"/>
        </w:rPr>
        <w:t>What is Risk</w:t>
      </w:r>
      <w:r w:rsidRPr="00D43B5D">
        <w:rPr>
          <w:rFonts w:ascii="Open Sans" w:hAnsi="Open Sans" w:cs="Open Sans"/>
          <w:spacing w:val="-9"/>
          <w:sz w:val="20"/>
          <w:szCs w:val="20"/>
        </w:rPr>
        <w:t xml:space="preserve"> </w:t>
      </w:r>
      <w:r w:rsidRPr="00D43B5D">
        <w:rPr>
          <w:rFonts w:ascii="Open Sans" w:hAnsi="Open Sans" w:cs="Open Sans"/>
          <w:sz w:val="20"/>
          <w:szCs w:val="20"/>
        </w:rPr>
        <w:t>Assessment?</w:t>
      </w:r>
    </w:p>
    <w:p w14:paraId="5B5A19A6" w14:textId="77777777" w:rsidR="00372AE7" w:rsidRPr="00D43B5D" w:rsidRDefault="00372AE7" w:rsidP="00372AE7">
      <w:pPr>
        <w:pStyle w:val="BodyText"/>
        <w:ind w:left="-567" w:right="-45"/>
        <w:jc w:val="both"/>
        <w:rPr>
          <w:rFonts w:ascii="Open Sans" w:hAnsi="Open Sans" w:cs="Open Sans"/>
          <w:sz w:val="20"/>
          <w:szCs w:val="20"/>
        </w:rPr>
      </w:pPr>
    </w:p>
    <w:p w14:paraId="2A96E45A"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A risk assessment is the formal examination of a </w:t>
      </w:r>
      <w:proofErr w:type="gramStart"/>
      <w:r w:rsidRPr="00D43B5D">
        <w:rPr>
          <w:rFonts w:ascii="Open Sans" w:hAnsi="Open Sans" w:cs="Open Sans"/>
          <w:sz w:val="20"/>
          <w:szCs w:val="20"/>
        </w:rPr>
        <w:t>possible harm</w:t>
      </w:r>
      <w:proofErr w:type="gramEnd"/>
      <w:r w:rsidRPr="00D43B5D">
        <w:rPr>
          <w:rFonts w:ascii="Open Sans" w:hAnsi="Open Sans" w:cs="Open Sans"/>
          <w:sz w:val="20"/>
          <w:szCs w:val="20"/>
        </w:rPr>
        <w:t xml:space="preserve"> or hazard that could</w:t>
      </w:r>
      <w:r w:rsidRPr="00D43B5D">
        <w:rPr>
          <w:rFonts w:ascii="Open Sans" w:hAnsi="Open Sans" w:cs="Open Sans"/>
          <w:spacing w:val="-26"/>
          <w:sz w:val="20"/>
          <w:szCs w:val="20"/>
        </w:rPr>
        <w:t xml:space="preserve"> </w:t>
      </w:r>
      <w:r w:rsidRPr="00D43B5D">
        <w:rPr>
          <w:rFonts w:ascii="Open Sans" w:hAnsi="Open Sans" w:cs="Open Sans"/>
          <w:sz w:val="20"/>
          <w:szCs w:val="20"/>
        </w:rPr>
        <w:t>result from a particular activity or situation at the Foundation and which may affect staff,</w:t>
      </w:r>
      <w:r w:rsidRPr="00D43B5D">
        <w:rPr>
          <w:rFonts w:ascii="Open Sans" w:hAnsi="Open Sans" w:cs="Open Sans"/>
          <w:spacing w:val="-29"/>
          <w:sz w:val="20"/>
          <w:szCs w:val="20"/>
        </w:rPr>
        <w:t xml:space="preserve"> </w:t>
      </w:r>
      <w:r w:rsidRPr="00D43B5D">
        <w:rPr>
          <w:rFonts w:ascii="Open Sans" w:hAnsi="Open Sans" w:cs="Open Sans"/>
          <w:sz w:val="20"/>
          <w:szCs w:val="20"/>
        </w:rPr>
        <w:t>parents,</w:t>
      </w:r>
      <w:r w:rsidRPr="00D43B5D">
        <w:rPr>
          <w:rFonts w:ascii="Open Sans" w:hAnsi="Open Sans" w:cs="Open Sans"/>
          <w:w w:val="99"/>
          <w:sz w:val="20"/>
          <w:szCs w:val="20"/>
        </w:rPr>
        <w:t xml:space="preserve"> </w:t>
      </w:r>
      <w:r w:rsidRPr="00D43B5D">
        <w:rPr>
          <w:rFonts w:ascii="Open Sans" w:hAnsi="Open Sans" w:cs="Open Sans"/>
          <w:sz w:val="20"/>
          <w:szCs w:val="20"/>
        </w:rPr>
        <w:t>pupils or visitors or the Foundation or its Schools</w:t>
      </w:r>
      <w:r w:rsidRPr="00D43B5D">
        <w:rPr>
          <w:rFonts w:ascii="Open Sans" w:hAnsi="Open Sans" w:cs="Open Sans"/>
          <w:spacing w:val="-18"/>
          <w:sz w:val="20"/>
          <w:szCs w:val="20"/>
        </w:rPr>
        <w:t xml:space="preserve"> </w:t>
      </w:r>
      <w:r w:rsidRPr="00D43B5D">
        <w:rPr>
          <w:rFonts w:ascii="Open Sans" w:hAnsi="Open Sans" w:cs="Open Sans"/>
          <w:sz w:val="20"/>
          <w:szCs w:val="20"/>
        </w:rPr>
        <w:t>themselves.</w:t>
      </w:r>
    </w:p>
    <w:p w14:paraId="79C30B83" w14:textId="77777777" w:rsidR="00372AE7" w:rsidRPr="00D43B5D" w:rsidRDefault="00372AE7" w:rsidP="00372AE7">
      <w:pPr>
        <w:pStyle w:val="BodyText"/>
        <w:ind w:left="0" w:right="-45"/>
        <w:jc w:val="both"/>
        <w:rPr>
          <w:rFonts w:ascii="Open Sans" w:hAnsi="Open Sans" w:cs="Open Sans"/>
          <w:sz w:val="20"/>
          <w:szCs w:val="20"/>
        </w:rPr>
      </w:pPr>
    </w:p>
    <w:p w14:paraId="4A9D90FB"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Health &amp; Safety Executive (HSE) advocate in their guide Five Steps to Risk Assessment the application of a hierarchy of measures which aim to eliminate or minimise risk:</w:t>
      </w:r>
    </w:p>
    <w:p w14:paraId="19CFD8B5" w14:textId="77777777" w:rsidR="00372AE7" w:rsidRPr="00D43B5D" w:rsidRDefault="00372AE7" w:rsidP="00372AE7">
      <w:pPr>
        <w:pStyle w:val="BodyText"/>
        <w:ind w:left="0" w:right="-45"/>
        <w:jc w:val="both"/>
        <w:rPr>
          <w:rFonts w:ascii="Open Sans" w:hAnsi="Open Sans" w:cs="Open Sans"/>
          <w:sz w:val="20"/>
          <w:szCs w:val="20"/>
        </w:rPr>
      </w:pPr>
    </w:p>
    <w:p w14:paraId="55B96454" w14:textId="77777777" w:rsidR="00372AE7" w:rsidRPr="00D43B5D" w:rsidRDefault="00372AE7" w:rsidP="00372AE7">
      <w:pPr>
        <w:pStyle w:val="ListParagraph"/>
        <w:numPr>
          <w:ilvl w:val="0"/>
          <w:numId w:val="4"/>
        </w:numPr>
        <w:ind w:left="567" w:right="-45" w:hanging="567"/>
        <w:jc w:val="both"/>
        <w:rPr>
          <w:rFonts w:ascii="Open Sans" w:hAnsi="Open Sans" w:cs="Open Sans"/>
          <w:sz w:val="20"/>
          <w:szCs w:val="20"/>
        </w:rPr>
      </w:pPr>
      <w:r w:rsidRPr="00D43B5D">
        <w:rPr>
          <w:rFonts w:ascii="Open Sans" w:hAnsi="Open Sans" w:cs="Open Sans"/>
          <w:sz w:val="20"/>
          <w:szCs w:val="20"/>
        </w:rPr>
        <w:t>Try a less risky option (e.g. switch to using a less hazardous chemical)</w:t>
      </w:r>
    </w:p>
    <w:p w14:paraId="444ADCC8" w14:textId="77777777" w:rsidR="00372AE7" w:rsidRPr="00D43B5D" w:rsidRDefault="00372AE7" w:rsidP="00372AE7">
      <w:pPr>
        <w:pStyle w:val="ListParagraph"/>
        <w:numPr>
          <w:ilvl w:val="0"/>
          <w:numId w:val="4"/>
        </w:numPr>
        <w:ind w:left="567" w:right="-45" w:hanging="567"/>
        <w:jc w:val="both"/>
        <w:rPr>
          <w:rFonts w:ascii="Open Sans" w:hAnsi="Open Sans" w:cs="Open Sans"/>
          <w:sz w:val="20"/>
          <w:szCs w:val="20"/>
        </w:rPr>
      </w:pPr>
      <w:r w:rsidRPr="00D43B5D">
        <w:rPr>
          <w:rFonts w:ascii="Open Sans" w:hAnsi="Open Sans" w:cs="Open Sans"/>
          <w:sz w:val="20"/>
          <w:szCs w:val="20"/>
        </w:rPr>
        <w:t>Prevent access to the hazard (e.g. by guarding)</w:t>
      </w:r>
    </w:p>
    <w:p w14:paraId="0704BE93" w14:textId="77777777" w:rsidR="00372AE7" w:rsidRDefault="00372AE7" w:rsidP="00372AE7">
      <w:pPr>
        <w:pStyle w:val="ListParagraph"/>
        <w:numPr>
          <w:ilvl w:val="0"/>
          <w:numId w:val="4"/>
        </w:numPr>
        <w:ind w:left="567" w:right="-45" w:hanging="567"/>
        <w:jc w:val="both"/>
        <w:rPr>
          <w:rFonts w:ascii="Open Sans" w:hAnsi="Open Sans" w:cs="Open Sans"/>
          <w:sz w:val="20"/>
          <w:szCs w:val="20"/>
        </w:rPr>
      </w:pPr>
      <w:r w:rsidRPr="00A70334">
        <w:rPr>
          <w:rFonts w:ascii="Open Sans" w:hAnsi="Open Sans" w:cs="Open Sans"/>
          <w:sz w:val="20"/>
          <w:szCs w:val="20"/>
        </w:rPr>
        <w:t>Organise the work to reduce exposure to the hazard; (e.g. put barriers between pedestrians and the traffic)</w:t>
      </w:r>
    </w:p>
    <w:p w14:paraId="5C0FBFAE" w14:textId="2477D7CC" w:rsidR="00372AE7" w:rsidRPr="00A70334" w:rsidRDefault="00372AE7" w:rsidP="00372AE7">
      <w:pPr>
        <w:pStyle w:val="ListParagraph"/>
        <w:numPr>
          <w:ilvl w:val="0"/>
          <w:numId w:val="4"/>
        </w:numPr>
        <w:ind w:left="567" w:right="-45" w:hanging="567"/>
        <w:jc w:val="both"/>
        <w:rPr>
          <w:rFonts w:ascii="Open Sans" w:hAnsi="Open Sans" w:cs="Open Sans"/>
          <w:sz w:val="20"/>
          <w:szCs w:val="20"/>
        </w:rPr>
      </w:pPr>
      <w:r w:rsidRPr="00A70334">
        <w:rPr>
          <w:rFonts w:ascii="Open Sans" w:hAnsi="Open Sans" w:cs="Open Sans"/>
          <w:sz w:val="20"/>
          <w:szCs w:val="20"/>
        </w:rPr>
        <w:t xml:space="preserve">Issue staff with Personal Protective Equipment (e.g. clothing, footwear, goggles </w:t>
      </w:r>
      <w:proofErr w:type="gramStart"/>
      <w:r w:rsidR="00443A2D" w:rsidRPr="00A70334">
        <w:rPr>
          <w:rFonts w:ascii="Open Sans" w:hAnsi="Open Sans" w:cs="Open Sans"/>
          <w:sz w:val="20"/>
          <w:szCs w:val="20"/>
        </w:rPr>
        <w:t>etc.</w:t>
      </w:r>
      <w:proofErr w:type="gramEnd"/>
      <w:r w:rsidRPr="00A70334">
        <w:rPr>
          <w:rFonts w:ascii="Open Sans" w:hAnsi="Open Sans" w:cs="Open Sans"/>
          <w:sz w:val="20"/>
          <w:szCs w:val="20"/>
        </w:rPr>
        <w:t>)</w:t>
      </w:r>
    </w:p>
    <w:p w14:paraId="63394B7A" w14:textId="77777777" w:rsidR="00372AE7" w:rsidRPr="00D43B5D" w:rsidRDefault="00372AE7" w:rsidP="00372AE7">
      <w:pPr>
        <w:pStyle w:val="ListParagraph"/>
        <w:numPr>
          <w:ilvl w:val="0"/>
          <w:numId w:val="4"/>
        </w:numPr>
        <w:ind w:left="567" w:right="-45" w:hanging="567"/>
        <w:jc w:val="both"/>
        <w:rPr>
          <w:rFonts w:ascii="Open Sans" w:hAnsi="Open Sans" w:cs="Open Sans"/>
          <w:sz w:val="20"/>
          <w:szCs w:val="20"/>
        </w:rPr>
      </w:pPr>
      <w:r w:rsidRPr="00D43B5D">
        <w:rPr>
          <w:rFonts w:ascii="Open Sans" w:hAnsi="Open Sans" w:cs="Open Sans"/>
          <w:sz w:val="20"/>
          <w:szCs w:val="20"/>
        </w:rPr>
        <w:t>Provide welfare facilities e.g. washing facilities for removal of contamination and first aid</w:t>
      </w:r>
    </w:p>
    <w:p w14:paraId="28117C49" w14:textId="77777777" w:rsidR="00372AE7" w:rsidRPr="00D43B5D" w:rsidRDefault="00372AE7" w:rsidP="00372AE7">
      <w:pPr>
        <w:pStyle w:val="ListParagraph"/>
        <w:ind w:right="-45" w:hanging="491"/>
        <w:jc w:val="both"/>
        <w:rPr>
          <w:rFonts w:ascii="Open Sans" w:hAnsi="Open Sans" w:cs="Open Sans"/>
          <w:sz w:val="20"/>
          <w:szCs w:val="20"/>
        </w:rPr>
      </w:pPr>
    </w:p>
    <w:p w14:paraId="41D9C4C0"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Risk assessments can </w:t>
      </w:r>
      <w:proofErr w:type="gramStart"/>
      <w:r w:rsidRPr="00D43B5D">
        <w:rPr>
          <w:rFonts w:ascii="Open Sans" w:hAnsi="Open Sans" w:cs="Open Sans"/>
          <w:sz w:val="20"/>
          <w:szCs w:val="20"/>
        </w:rPr>
        <w:t>be used</w:t>
      </w:r>
      <w:proofErr w:type="gramEnd"/>
      <w:r w:rsidRPr="00D43B5D">
        <w:rPr>
          <w:rFonts w:ascii="Open Sans" w:hAnsi="Open Sans" w:cs="Open Sans"/>
          <w:sz w:val="20"/>
          <w:szCs w:val="20"/>
        </w:rPr>
        <w:t xml:space="preserve"> to identify potential hazards to people (e.g. trip hazards)</w:t>
      </w:r>
      <w:r w:rsidRPr="00D43B5D">
        <w:rPr>
          <w:rFonts w:ascii="Open Sans" w:hAnsi="Open Sans" w:cs="Open Sans"/>
          <w:spacing w:val="-25"/>
          <w:sz w:val="20"/>
          <w:szCs w:val="20"/>
        </w:rPr>
        <w:t xml:space="preserve"> </w:t>
      </w:r>
      <w:r w:rsidRPr="00D43B5D">
        <w:rPr>
          <w:rFonts w:ascii="Open Sans" w:hAnsi="Open Sans" w:cs="Open Sans"/>
          <w:sz w:val="20"/>
          <w:szCs w:val="20"/>
        </w:rPr>
        <w:t xml:space="preserve">and property (e.g. a fire). They </w:t>
      </w:r>
      <w:proofErr w:type="gramStart"/>
      <w:r w:rsidRPr="00D43B5D">
        <w:rPr>
          <w:rFonts w:ascii="Open Sans" w:hAnsi="Open Sans" w:cs="Open Sans"/>
          <w:sz w:val="20"/>
          <w:szCs w:val="20"/>
        </w:rPr>
        <w:t>are used</w:t>
      </w:r>
      <w:proofErr w:type="gramEnd"/>
      <w:r w:rsidRPr="00D43B5D">
        <w:rPr>
          <w:rFonts w:ascii="Open Sans" w:hAnsi="Open Sans" w:cs="Open Sans"/>
          <w:sz w:val="20"/>
          <w:szCs w:val="20"/>
        </w:rPr>
        <w:t xml:space="preserve"> also to identify strategic hazards (e.g. damage to</w:t>
      </w:r>
      <w:r w:rsidRPr="00D43B5D">
        <w:rPr>
          <w:rFonts w:ascii="Open Sans" w:hAnsi="Open Sans" w:cs="Open Sans"/>
          <w:spacing w:val="-22"/>
          <w:sz w:val="20"/>
          <w:szCs w:val="20"/>
        </w:rPr>
        <w:t xml:space="preserve"> </w:t>
      </w:r>
      <w:r w:rsidRPr="00D43B5D">
        <w:rPr>
          <w:rFonts w:ascii="Open Sans" w:hAnsi="Open Sans" w:cs="Open Sans"/>
          <w:sz w:val="20"/>
          <w:szCs w:val="20"/>
        </w:rPr>
        <w:t>the</w:t>
      </w:r>
      <w:r w:rsidRPr="00D43B5D">
        <w:rPr>
          <w:rFonts w:ascii="Open Sans" w:hAnsi="Open Sans" w:cs="Open Sans"/>
          <w:w w:val="99"/>
          <w:sz w:val="20"/>
          <w:szCs w:val="20"/>
        </w:rPr>
        <w:t xml:space="preserve"> </w:t>
      </w:r>
      <w:r w:rsidRPr="00D43B5D">
        <w:rPr>
          <w:rFonts w:ascii="Open Sans" w:hAnsi="Open Sans" w:cs="Open Sans"/>
          <w:sz w:val="20"/>
          <w:szCs w:val="20"/>
        </w:rPr>
        <w:t>Foundation’s reputation), financial hazards (e.g. a decline in pupil numbers),</w:t>
      </w:r>
      <w:r w:rsidRPr="00D43B5D">
        <w:rPr>
          <w:rFonts w:ascii="Open Sans" w:hAnsi="Open Sans" w:cs="Open Sans"/>
          <w:spacing w:val="-15"/>
          <w:sz w:val="20"/>
          <w:szCs w:val="20"/>
        </w:rPr>
        <w:t xml:space="preserve"> </w:t>
      </w:r>
      <w:r w:rsidRPr="00D43B5D">
        <w:rPr>
          <w:rFonts w:ascii="Open Sans" w:hAnsi="Open Sans" w:cs="Open Sans"/>
          <w:sz w:val="20"/>
          <w:szCs w:val="20"/>
        </w:rPr>
        <w:t>compliance</w:t>
      </w:r>
      <w:r w:rsidRPr="00D43B5D">
        <w:rPr>
          <w:rFonts w:ascii="Open Sans" w:hAnsi="Open Sans" w:cs="Open Sans"/>
          <w:w w:val="99"/>
          <w:sz w:val="20"/>
          <w:szCs w:val="20"/>
        </w:rPr>
        <w:t xml:space="preserve"> </w:t>
      </w:r>
      <w:r w:rsidRPr="00D43B5D">
        <w:rPr>
          <w:rFonts w:ascii="Open Sans" w:hAnsi="Open Sans" w:cs="Open Sans"/>
          <w:sz w:val="20"/>
          <w:szCs w:val="20"/>
        </w:rPr>
        <w:t>hazards (e.g. failing to follow safeguarding requirements) and environmental hazards</w:t>
      </w:r>
      <w:r w:rsidRPr="00D43B5D">
        <w:rPr>
          <w:rFonts w:ascii="Open Sans" w:hAnsi="Open Sans" w:cs="Open Sans"/>
          <w:spacing w:val="-23"/>
          <w:sz w:val="20"/>
          <w:szCs w:val="20"/>
        </w:rPr>
        <w:t xml:space="preserve"> </w:t>
      </w:r>
      <w:r w:rsidRPr="00D43B5D">
        <w:rPr>
          <w:rFonts w:ascii="Open Sans" w:hAnsi="Open Sans" w:cs="Open Sans"/>
          <w:sz w:val="20"/>
          <w:szCs w:val="20"/>
        </w:rPr>
        <w:t>(e.g. legionella). Apart from being a legal requirement, risk assessments therefore make</w:t>
      </w:r>
      <w:r w:rsidRPr="00D43B5D">
        <w:rPr>
          <w:rFonts w:ascii="Open Sans" w:hAnsi="Open Sans" w:cs="Open Sans"/>
          <w:spacing w:val="-22"/>
          <w:sz w:val="20"/>
          <w:szCs w:val="20"/>
        </w:rPr>
        <w:t xml:space="preserve"> </w:t>
      </w:r>
      <w:r w:rsidRPr="00D43B5D">
        <w:rPr>
          <w:rFonts w:ascii="Open Sans" w:hAnsi="Open Sans" w:cs="Open Sans"/>
          <w:sz w:val="20"/>
          <w:szCs w:val="20"/>
        </w:rPr>
        <w:t>good sense, focusing on prevention, rather than reacting when things go</w:t>
      </w:r>
      <w:r w:rsidRPr="00D43B5D">
        <w:rPr>
          <w:rFonts w:ascii="Open Sans" w:hAnsi="Open Sans" w:cs="Open Sans"/>
          <w:spacing w:val="-27"/>
          <w:sz w:val="20"/>
          <w:szCs w:val="20"/>
        </w:rPr>
        <w:t xml:space="preserve"> </w:t>
      </w:r>
      <w:r w:rsidRPr="00D43B5D">
        <w:rPr>
          <w:rFonts w:ascii="Open Sans" w:hAnsi="Open Sans" w:cs="Open Sans"/>
          <w:sz w:val="20"/>
          <w:szCs w:val="20"/>
        </w:rPr>
        <w:t>wrong.</w:t>
      </w:r>
    </w:p>
    <w:p w14:paraId="5A5DD77C" w14:textId="77777777" w:rsidR="00372AE7" w:rsidRPr="00D43B5D" w:rsidRDefault="00372AE7" w:rsidP="00372AE7">
      <w:pPr>
        <w:pStyle w:val="BodyText"/>
        <w:ind w:left="0" w:right="-45"/>
        <w:jc w:val="both"/>
        <w:rPr>
          <w:rFonts w:ascii="Open Sans" w:hAnsi="Open Sans" w:cs="Open Sans"/>
          <w:sz w:val="20"/>
          <w:szCs w:val="20"/>
        </w:rPr>
      </w:pPr>
    </w:p>
    <w:p w14:paraId="5D2092CD"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A risk assessment</w:t>
      </w:r>
      <w:r w:rsidRPr="00D43B5D">
        <w:rPr>
          <w:rFonts w:ascii="Open Sans" w:hAnsi="Open Sans" w:cs="Open Sans"/>
          <w:spacing w:val="-13"/>
          <w:sz w:val="20"/>
          <w:szCs w:val="20"/>
        </w:rPr>
        <w:t xml:space="preserve"> </w:t>
      </w:r>
      <w:r w:rsidRPr="00D43B5D">
        <w:rPr>
          <w:rFonts w:ascii="Open Sans" w:hAnsi="Open Sans" w:cs="Open Sans"/>
          <w:sz w:val="20"/>
          <w:szCs w:val="20"/>
        </w:rPr>
        <w:t xml:space="preserve">will </w:t>
      </w:r>
      <w:proofErr w:type="gramStart"/>
      <w:r w:rsidRPr="00D43B5D">
        <w:rPr>
          <w:rFonts w:ascii="Open Sans" w:hAnsi="Open Sans" w:cs="Open Sans"/>
          <w:sz w:val="20"/>
          <w:szCs w:val="20"/>
        </w:rPr>
        <w:t>take into account</w:t>
      </w:r>
      <w:proofErr w:type="gramEnd"/>
      <w:r w:rsidRPr="00D43B5D">
        <w:rPr>
          <w:rFonts w:ascii="Open Sans" w:hAnsi="Open Sans" w:cs="Open Sans"/>
          <w:sz w:val="20"/>
          <w:szCs w:val="20"/>
        </w:rPr>
        <w:t>:</w:t>
      </w:r>
    </w:p>
    <w:p w14:paraId="45ACABBF" w14:textId="77777777" w:rsidR="00372AE7" w:rsidRPr="00D43B5D" w:rsidRDefault="00372AE7" w:rsidP="00372AE7">
      <w:pPr>
        <w:pStyle w:val="BodyText"/>
        <w:ind w:left="0" w:right="-45"/>
        <w:jc w:val="both"/>
        <w:rPr>
          <w:rFonts w:ascii="Open Sans" w:hAnsi="Open Sans" w:cs="Open Sans"/>
          <w:sz w:val="20"/>
          <w:szCs w:val="20"/>
        </w:rPr>
      </w:pPr>
    </w:p>
    <w:p w14:paraId="0C45A019" w14:textId="77777777" w:rsidR="00372AE7" w:rsidRPr="00D43B5D" w:rsidRDefault="00372AE7" w:rsidP="00372AE7">
      <w:pPr>
        <w:pStyle w:val="ListParagraph"/>
        <w:numPr>
          <w:ilvl w:val="0"/>
          <w:numId w:val="3"/>
        </w:numPr>
        <w:ind w:left="567" w:right="-45" w:hanging="567"/>
        <w:jc w:val="both"/>
        <w:rPr>
          <w:rFonts w:ascii="Open Sans" w:eastAsia="Calibri" w:hAnsi="Open Sans" w:cs="Open Sans"/>
          <w:sz w:val="20"/>
          <w:szCs w:val="20"/>
        </w:rPr>
      </w:pPr>
      <w:r w:rsidRPr="00D43B5D">
        <w:rPr>
          <w:rFonts w:ascii="Open Sans" w:hAnsi="Open Sans" w:cs="Open Sans"/>
          <w:sz w:val="20"/>
          <w:szCs w:val="20"/>
        </w:rPr>
        <w:t>the hazard - which is something with the potential to cause harm (e.g.</w:t>
      </w:r>
      <w:r w:rsidRPr="00D43B5D">
        <w:rPr>
          <w:rFonts w:ascii="Open Sans" w:hAnsi="Open Sans" w:cs="Open Sans"/>
          <w:spacing w:val="-11"/>
          <w:sz w:val="20"/>
          <w:szCs w:val="20"/>
        </w:rPr>
        <w:t xml:space="preserve"> </w:t>
      </w:r>
      <w:r w:rsidRPr="00D43B5D">
        <w:rPr>
          <w:rFonts w:ascii="Open Sans" w:hAnsi="Open Sans" w:cs="Open Sans"/>
          <w:sz w:val="20"/>
          <w:szCs w:val="20"/>
        </w:rPr>
        <w:t>fire)</w:t>
      </w:r>
    </w:p>
    <w:p w14:paraId="661B8D29" w14:textId="77777777" w:rsidR="00372AE7" w:rsidRDefault="00372AE7" w:rsidP="00372AE7">
      <w:pPr>
        <w:pStyle w:val="ListParagraph"/>
        <w:numPr>
          <w:ilvl w:val="0"/>
          <w:numId w:val="3"/>
        </w:numPr>
        <w:ind w:left="567" w:right="-45" w:hanging="567"/>
        <w:jc w:val="both"/>
        <w:rPr>
          <w:rFonts w:ascii="Open Sans" w:hAnsi="Open Sans" w:cs="Open Sans"/>
          <w:sz w:val="20"/>
          <w:szCs w:val="20"/>
        </w:rPr>
      </w:pPr>
      <w:r w:rsidRPr="00D43B5D">
        <w:rPr>
          <w:rFonts w:ascii="Open Sans" w:hAnsi="Open Sans" w:cs="Open Sans"/>
          <w:sz w:val="20"/>
          <w:szCs w:val="20"/>
        </w:rPr>
        <w:t>the likelihood of the risk - which is an evaluation of the probability (or likelihood)</w:t>
      </w:r>
      <w:r w:rsidRPr="00D43B5D">
        <w:rPr>
          <w:rFonts w:ascii="Open Sans" w:hAnsi="Open Sans" w:cs="Open Sans"/>
          <w:spacing w:val="-21"/>
          <w:sz w:val="20"/>
          <w:szCs w:val="20"/>
        </w:rPr>
        <w:t xml:space="preserve"> </w:t>
      </w:r>
      <w:r w:rsidRPr="00D43B5D">
        <w:rPr>
          <w:rFonts w:ascii="Open Sans" w:hAnsi="Open Sans" w:cs="Open Sans"/>
          <w:sz w:val="20"/>
          <w:szCs w:val="20"/>
        </w:rPr>
        <w:t xml:space="preserve">of the hazard </w:t>
      </w:r>
      <w:r w:rsidRPr="00D43B5D">
        <w:rPr>
          <w:rFonts w:ascii="Open Sans" w:hAnsi="Open Sans" w:cs="Open Sans"/>
          <w:sz w:val="20"/>
          <w:szCs w:val="20"/>
        </w:rPr>
        <w:lastRenderedPageBreak/>
        <w:t>occurring (e.g. a chip pan will catch fire if left</w:t>
      </w:r>
      <w:r w:rsidRPr="00D43B5D">
        <w:rPr>
          <w:rFonts w:ascii="Open Sans" w:hAnsi="Open Sans" w:cs="Open Sans"/>
          <w:spacing w:val="-6"/>
          <w:sz w:val="20"/>
          <w:szCs w:val="20"/>
        </w:rPr>
        <w:t xml:space="preserve"> </w:t>
      </w:r>
      <w:r w:rsidRPr="00D43B5D">
        <w:rPr>
          <w:rFonts w:ascii="Open Sans" w:hAnsi="Open Sans" w:cs="Open Sans"/>
          <w:sz w:val="20"/>
          <w:szCs w:val="20"/>
        </w:rPr>
        <w:t>unattended)</w:t>
      </w:r>
    </w:p>
    <w:p w14:paraId="4A0352EF" w14:textId="77777777" w:rsidR="00372AE7" w:rsidRPr="00A70334" w:rsidRDefault="00372AE7" w:rsidP="00372AE7">
      <w:pPr>
        <w:pStyle w:val="ListParagraph"/>
        <w:numPr>
          <w:ilvl w:val="0"/>
          <w:numId w:val="3"/>
        </w:numPr>
        <w:ind w:left="567" w:right="-45" w:hanging="567"/>
        <w:jc w:val="both"/>
        <w:rPr>
          <w:rFonts w:ascii="Open Sans" w:eastAsia="Trebuchet MS" w:hAnsi="Open Sans" w:cs="Open Sans"/>
          <w:sz w:val="20"/>
          <w:szCs w:val="20"/>
        </w:rPr>
      </w:pPr>
      <w:r w:rsidRPr="00A70334">
        <w:rPr>
          <w:rFonts w:ascii="Open Sans" w:hAnsi="Open Sans" w:cs="Open Sans"/>
          <w:sz w:val="20"/>
          <w:szCs w:val="20"/>
        </w:rPr>
        <w:t>an assessment of risk - which is an assessment of the severity of the outcome of</w:t>
      </w:r>
      <w:r w:rsidRPr="00A70334">
        <w:rPr>
          <w:rFonts w:ascii="Open Sans" w:hAnsi="Open Sans" w:cs="Open Sans"/>
          <w:spacing w:val="-29"/>
          <w:sz w:val="20"/>
          <w:szCs w:val="20"/>
        </w:rPr>
        <w:t xml:space="preserve"> </w:t>
      </w:r>
      <w:r w:rsidRPr="00A70334">
        <w:rPr>
          <w:rFonts w:ascii="Open Sans" w:hAnsi="Open Sans" w:cs="Open Sans"/>
          <w:sz w:val="20"/>
          <w:szCs w:val="20"/>
        </w:rPr>
        <w:t>the</w:t>
      </w:r>
      <w:r w:rsidRPr="00A70334">
        <w:rPr>
          <w:rFonts w:ascii="Open Sans" w:hAnsi="Open Sans" w:cs="Open Sans"/>
          <w:w w:val="99"/>
          <w:sz w:val="20"/>
          <w:szCs w:val="20"/>
        </w:rPr>
        <w:t xml:space="preserve"> </w:t>
      </w:r>
      <w:r w:rsidRPr="00A70334">
        <w:rPr>
          <w:rFonts w:ascii="Open Sans" w:hAnsi="Open Sans" w:cs="Open Sans"/>
          <w:sz w:val="20"/>
          <w:szCs w:val="20"/>
        </w:rPr>
        <w:t>hazard if it occurs (e.g. loss of life, destruction of</w:t>
      </w:r>
      <w:r w:rsidRPr="00A70334">
        <w:rPr>
          <w:rFonts w:ascii="Open Sans" w:hAnsi="Open Sans" w:cs="Open Sans"/>
          <w:spacing w:val="-4"/>
          <w:sz w:val="20"/>
          <w:szCs w:val="20"/>
        </w:rPr>
        <w:t xml:space="preserve"> </w:t>
      </w:r>
      <w:r w:rsidRPr="00A70334">
        <w:rPr>
          <w:rFonts w:ascii="Open Sans" w:hAnsi="Open Sans" w:cs="Open Sans"/>
          <w:sz w:val="20"/>
          <w:szCs w:val="20"/>
        </w:rPr>
        <w:t>property)</w:t>
      </w:r>
    </w:p>
    <w:p w14:paraId="7C916A05" w14:textId="77777777" w:rsidR="00372AE7" w:rsidRPr="00A70334" w:rsidRDefault="00372AE7" w:rsidP="00372AE7">
      <w:pPr>
        <w:pStyle w:val="ListParagraph"/>
        <w:numPr>
          <w:ilvl w:val="0"/>
          <w:numId w:val="3"/>
        </w:numPr>
        <w:ind w:left="567" w:right="-45" w:hanging="567"/>
        <w:jc w:val="both"/>
        <w:rPr>
          <w:rFonts w:ascii="Open Sans" w:eastAsia="Trebuchet MS" w:hAnsi="Open Sans" w:cs="Open Sans"/>
          <w:sz w:val="20"/>
          <w:szCs w:val="20"/>
        </w:rPr>
      </w:pPr>
      <w:r w:rsidRPr="00A70334">
        <w:rPr>
          <w:rFonts w:ascii="Open Sans" w:eastAsia="Calibri" w:hAnsi="Open Sans" w:cs="Open Sans"/>
          <w:sz w:val="20"/>
          <w:szCs w:val="20"/>
        </w:rPr>
        <w:t>the control measures – which are the measures and procedures to put in place</w:t>
      </w:r>
      <w:r w:rsidRPr="00A70334">
        <w:rPr>
          <w:rFonts w:ascii="Open Sans" w:eastAsia="Calibri" w:hAnsi="Open Sans" w:cs="Open Sans"/>
          <w:spacing w:val="-18"/>
          <w:sz w:val="20"/>
          <w:szCs w:val="20"/>
        </w:rPr>
        <w:t xml:space="preserve"> </w:t>
      </w:r>
      <w:proofErr w:type="gramStart"/>
      <w:r w:rsidRPr="00A70334">
        <w:rPr>
          <w:rFonts w:ascii="Open Sans" w:eastAsia="Calibri" w:hAnsi="Open Sans" w:cs="Open Sans"/>
          <w:sz w:val="20"/>
          <w:szCs w:val="20"/>
        </w:rPr>
        <w:t>in order to</w:t>
      </w:r>
      <w:proofErr w:type="gramEnd"/>
      <w:r w:rsidRPr="00A70334">
        <w:rPr>
          <w:rFonts w:ascii="Open Sans" w:eastAsia="Calibri" w:hAnsi="Open Sans" w:cs="Open Sans"/>
          <w:sz w:val="20"/>
          <w:szCs w:val="20"/>
        </w:rPr>
        <w:t xml:space="preserve"> minimise the likelihood of the risk and the potential consequences of</w:t>
      </w:r>
      <w:r w:rsidRPr="00A70334">
        <w:rPr>
          <w:rFonts w:ascii="Open Sans" w:eastAsia="Calibri" w:hAnsi="Open Sans" w:cs="Open Sans"/>
          <w:spacing w:val="-22"/>
          <w:sz w:val="20"/>
          <w:szCs w:val="20"/>
        </w:rPr>
        <w:t xml:space="preserve"> </w:t>
      </w:r>
      <w:r w:rsidRPr="00A70334">
        <w:rPr>
          <w:rFonts w:ascii="Open Sans" w:eastAsia="Calibri" w:hAnsi="Open Sans" w:cs="Open Sans"/>
          <w:sz w:val="20"/>
          <w:szCs w:val="20"/>
        </w:rPr>
        <w:t>the</w:t>
      </w:r>
      <w:r w:rsidRPr="00A70334">
        <w:rPr>
          <w:rFonts w:ascii="Open Sans" w:eastAsia="Calibri" w:hAnsi="Open Sans" w:cs="Open Sans"/>
          <w:spacing w:val="-2"/>
          <w:w w:val="99"/>
          <w:sz w:val="20"/>
          <w:szCs w:val="20"/>
        </w:rPr>
        <w:t xml:space="preserve"> </w:t>
      </w:r>
      <w:r w:rsidRPr="00A70334">
        <w:rPr>
          <w:rFonts w:ascii="Open Sans" w:eastAsia="Calibri" w:hAnsi="Open Sans" w:cs="Open Sans"/>
          <w:sz w:val="20"/>
          <w:szCs w:val="20"/>
        </w:rPr>
        <w:t>hazard (e.g. staff training, fire alarms and</w:t>
      </w:r>
      <w:r w:rsidRPr="00A70334">
        <w:rPr>
          <w:rFonts w:ascii="Open Sans" w:eastAsia="Calibri" w:hAnsi="Open Sans" w:cs="Open Sans"/>
          <w:spacing w:val="-1"/>
          <w:sz w:val="20"/>
          <w:szCs w:val="20"/>
        </w:rPr>
        <w:t xml:space="preserve"> </w:t>
      </w:r>
      <w:r w:rsidRPr="00A70334">
        <w:rPr>
          <w:rFonts w:ascii="Open Sans" w:eastAsia="Calibri" w:hAnsi="Open Sans" w:cs="Open Sans"/>
          <w:sz w:val="20"/>
          <w:szCs w:val="20"/>
        </w:rPr>
        <w:t>insurance)</w:t>
      </w:r>
    </w:p>
    <w:p w14:paraId="719D41CB" w14:textId="77777777" w:rsidR="00372AE7" w:rsidRPr="002C3659" w:rsidRDefault="00372AE7" w:rsidP="00372AE7">
      <w:pPr>
        <w:pStyle w:val="ListParagraph"/>
        <w:ind w:left="567" w:right="-45"/>
        <w:jc w:val="both"/>
        <w:rPr>
          <w:rFonts w:ascii="Open Sans" w:eastAsia="Trebuchet MS" w:hAnsi="Open Sans" w:cs="Open Sans"/>
          <w:sz w:val="20"/>
          <w:szCs w:val="20"/>
        </w:rPr>
      </w:pPr>
    </w:p>
    <w:p w14:paraId="38F1EBE1" w14:textId="77777777" w:rsidR="00372AE7" w:rsidRPr="00D43B5D" w:rsidRDefault="00372AE7" w:rsidP="00372AE7">
      <w:pPr>
        <w:ind w:right="-45"/>
        <w:jc w:val="both"/>
        <w:rPr>
          <w:rFonts w:ascii="Open Sans" w:eastAsia="Trebuchet MS" w:hAnsi="Open Sans" w:cs="Open Sans"/>
          <w:sz w:val="20"/>
          <w:szCs w:val="20"/>
        </w:rPr>
      </w:pPr>
      <w:r w:rsidRPr="00D43B5D">
        <w:rPr>
          <w:rFonts w:ascii="Open Sans" w:eastAsia="Trebuchet MS" w:hAnsi="Open Sans" w:cs="Open Sans"/>
          <w:sz w:val="20"/>
          <w:szCs w:val="20"/>
        </w:rPr>
        <w:t xml:space="preserve">The risk assessment process will consist of the following </w:t>
      </w:r>
      <w:proofErr w:type="gramStart"/>
      <w:r w:rsidRPr="00D43B5D">
        <w:rPr>
          <w:rFonts w:ascii="Open Sans" w:eastAsia="Trebuchet MS" w:hAnsi="Open Sans" w:cs="Open Sans"/>
          <w:sz w:val="20"/>
          <w:szCs w:val="20"/>
        </w:rPr>
        <w:t>6</w:t>
      </w:r>
      <w:proofErr w:type="gramEnd"/>
      <w:r w:rsidRPr="00D43B5D">
        <w:rPr>
          <w:rFonts w:ascii="Open Sans" w:eastAsia="Trebuchet MS" w:hAnsi="Open Sans" w:cs="Open Sans"/>
          <w:spacing w:val="-22"/>
          <w:sz w:val="20"/>
          <w:szCs w:val="20"/>
        </w:rPr>
        <w:t xml:space="preserve"> </w:t>
      </w:r>
      <w:r w:rsidRPr="00D43B5D">
        <w:rPr>
          <w:rFonts w:ascii="Open Sans" w:eastAsia="Trebuchet MS" w:hAnsi="Open Sans" w:cs="Open Sans"/>
          <w:sz w:val="20"/>
          <w:szCs w:val="20"/>
        </w:rPr>
        <w:t>steps:</w:t>
      </w:r>
    </w:p>
    <w:p w14:paraId="33F2D634" w14:textId="77777777" w:rsidR="00372AE7" w:rsidRPr="00D43B5D" w:rsidRDefault="00372AE7" w:rsidP="00372AE7">
      <w:pPr>
        <w:ind w:right="-45"/>
        <w:jc w:val="both"/>
        <w:rPr>
          <w:rFonts w:ascii="Open Sans" w:eastAsia="Trebuchet MS" w:hAnsi="Open Sans" w:cs="Open Sans"/>
          <w:sz w:val="20"/>
          <w:szCs w:val="20"/>
        </w:rPr>
      </w:pPr>
    </w:p>
    <w:p w14:paraId="06105CF7" w14:textId="4C67B216"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what could go</w:t>
      </w:r>
      <w:r w:rsidRPr="00D43B5D">
        <w:rPr>
          <w:rFonts w:ascii="Open Sans" w:hAnsi="Open Sans" w:cs="Open Sans"/>
          <w:spacing w:val="-3"/>
          <w:sz w:val="20"/>
          <w:szCs w:val="20"/>
        </w:rPr>
        <w:t xml:space="preserve"> </w:t>
      </w:r>
      <w:r w:rsidRPr="00D43B5D">
        <w:rPr>
          <w:rFonts w:ascii="Open Sans" w:hAnsi="Open Sans" w:cs="Open Sans"/>
          <w:sz w:val="20"/>
          <w:szCs w:val="20"/>
        </w:rPr>
        <w:t>wrong</w:t>
      </w:r>
      <w:r w:rsidR="003A397B">
        <w:rPr>
          <w:rFonts w:ascii="Open Sans" w:hAnsi="Open Sans" w:cs="Open Sans"/>
          <w:sz w:val="20"/>
          <w:szCs w:val="20"/>
        </w:rPr>
        <w:t>?</w:t>
      </w:r>
    </w:p>
    <w:p w14:paraId="3CCB1B90" w14:textId="3E4DDEC3"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 xml:space="preserve">who might </w:t>
      </w:r>
      <w:proofErr w:type="gramStart"/>
      <w:r w:rsidRPr="00D43B5D">
        <w:rPr>
          <w:rFonts w:ascii="Open Sans" w:hAnsi="Open Sans" w:cs="Open Sans"/>
          <w:sz w:val="20"/>
          <w:szCs w:val="20"/>
        </w:rPr>
        <w:t>be</w:t>
      </w:r>
      <w:r w:rsidRPr="00D43B5D">
        <w:rPr>
          <w:rFonts w:ascii="Open Sans" w:hAnsi="Open Sans" w:cs="Open Sans"/>
          <w:spacing w:val="-4"/>
          <w:sz w:val="20"/>
          <w:szCs w:val="20"/>
        </w:rPr>
        <w:t xml:space="preserve"> </w:t>
      </w:r>
      <w:r w:rsidR="003A397B" w:rsidRPr="00D43B5D">
        <w:rPr>
          <w:rFonts w:ascii="Open Sans" w:hAnsi="Open Sans" w:cs="Open Sans"/>
          <w:sz w:val="20"/>
          <w:szCs w:val="20"/>
        </w:rPr>
        <w:t>harmed</w:t>
      </w:r>
      <w:proofErr w:type="gramEnd"/>
      <w:r w:rsidR="003A397B" w:rsidRPr="00D43B5D">
        <w:rPr>
          <w:rFonts w:ascii="Open Sans" w:hAnsi="Open Sans" w:cs="Open Sans"/>
          <w:sz w:val="20"/>
          <w:szCs w:val="20"/>
        </w:rPr>
        <w:t>?</w:t>
      </w:r>
    </w:p>
    <w:p w14:paraId="56ED471E" w14:textId="77777777"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assessment of existing control</w:t>
      </w:r>
      <w:r w:rsidRPr="00D43B5D">
        <w:rPr>
          <w:rFonts w:ascii="Open Sans" w:hAnsi="Open Sans" w:cs="Open Sans"/>
          <w:spacing w:val="-3"/>
          <w:sz w:val="20"/>
          <w:szCs w:val="20"/>
        </w:rPr>
        <w:t xml:space="preserve"> </w:t>
      </w:r>
      <w:r w:rsidRPr="00D43B5D">
        <w:rPr>
          <w:rFonts w:ascii="Open Sans" w:hAnsi="Open Sans" w:cs="Open Sans"/>
          <w:sz w:val="20"/>
          <w:szCs w:val="20"/>
        </w:rPr>
        <w:t>measures</w:t>
      </w:r>
    </w:p>
    <w:p w14:paraId="67CE21A3" w14:textId="77777777"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need for additional control</w:t>
      </w:r>
      <w:r w:rsidRPr="00D43B5D">
        <w:rPr>
          <w:rFonts w:ascii="Open Sans" w:hAnsi="Open Sans" w:cs="Open Sans"/>
          <w:spacing w:val="-1"/>
          <w:sz w:val="20"/>
          <w:szCs w:val="20"/>
        </w:rPr>
        <w:t xml:space="preserve"> </w:t>
      </w:r>
      <w:r w:rsidRPr="00D43B5D">
        <w:rPr>
          <w:rFonts w:ascii="Open Sans" w:hAnsi="Open Sans" w:cs="Open Sans"/>
          <w:sz w:val="20"/>
          <w:szCs w:val="20"/>
        </w:rPr>
        <w:t>measures</w:t>
      </w:r>
    </w:p>
    <w:p w14:paraId="69ED5EF3" w14:textId="77777777"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 xml:space="preserve">signed and dated by the individual </w:t>
      </w:r>
      <w:proofErr w:type="gramStart"/>
      <w:r w:rsidRPr="00D43B5D">
        <w:rPr>
          <w:rFonts w:ascii="Open Sans" w:hAnsi="Open Sans" w:cs="Open Sans"/>
          <w:sz w:val="20"/>
          <w:szCs w:val="20"/>
        </w:rPr>
        <w:t>carrying out</w:t>
      </w:r>
      <w:proofErr w:type="gramEnd"/>
      <w:r w:rsidRPr="00D43B5D">
        <w:rPr>
          <w:rFonts w:ascii="Open Sans" w:hAnsi="Open Sans" w:cs="Open Sans"/>
          <w:sz w:val="20"/>
          <w:szCs w:val="20"/>
        </w:rPr>
        <w:t xml:space="preserve"> the risk</w:t>
      </w:r>
      <w:r w:rsidRPr="00D43B5D">
        <w:rPr>
          <w:rFonts w:ascii="Open Sans" w:hAnsi="Open Sans" w:cs="Open Sans"/>
          <w:spacing w:val="-17"/>
          <w:sz w:val="20"/>
          <w:szCs w:val="20"/>
        </w:rPr>
        <w:t xml:space="preserve"> </w:t>
      </w:r>
      <w:r w:rsidRPr="00D43B5D">
        <w:rPr>
          <w:rFonts w:ascii="Open Sans" w:hAnsi="Open Sans" w:cs="Open Sans"/>
          <w:sz w:val="20"/>
          <w:szCs w:val="20"/>
        </w:rPr>
        <w:t>assessment</w:t>
      </w:r>
    </w:p>
    <w:p w14:paraId="52609054" w14:textId="77777777" w:rsidR="00372AE7" w:rsidRPr="00D43B5D" w:rsidRDefault="00372AE7" w:rsidP="00372AE7">
      <w:pPr>
        <w:numPr>
          <w:ilvl w:val="0"/>
          <w:numId w:val="2"/>
        </w:numPr>
        <w:tabs>
          <w:tab w:val="left" w:pos="851"/>
        </w:tabs>
        <w:ind w:left="567" w:right="-45" w:hanging="567"/>
        <w:jc w:val="both"/>
        <w:rPr>
          <w:rFonts w:ascii="Open Sans" w:eastAsia="Trebuchet MS" w:hAnsi="Open Sans" w:cs="Open Sans"/>
          <w:sz w:val="20"/>
          <w:szCs w:val="20"/>
        </w:rPr>
      </w:pPr>
      <w:r w:rsidRPr="00D43B5D">
        <w:rPr>
          <w:rFonts w:ascii="Open Sans" w:hAnsi="Open Sans" w:cs="Open Sans"/>
          <w:sz w:val="20"/>
          <w:szCs w:val="20"/>
        </w:rPr>
        <w:t xml:space="preserve">monitoring and review of the assessment to ensure risk is </w:t>
      </w:r>
      <w:proofErr w:type="gramStart"/>
      <w:r w:rsidRPr="00D43B5D">
        <w:rPr>
          <w:rFonts w:ascii="Open Sans" w:hAnsi="Open Sans" w:cs="Open Sans"/>
          <w:sz w:val="20"/>
          <w:szCs w:val="20"/>
        </w:rPr>
        <w:t>being</w:t>
      </w:r>
      <w:r w:rsidRPr="00D43B5D">
        <w:rPr>
          <w:rFonts w:ascii="Open Sans" w:hAnsi="Open Sans" w:cs="Open Sans"/>
          <w:spacing w:val="-17"/>
          <w:sz w:val="20"/>
          <w:szCs w:val="20"/>
        </w:rPr>
        <w:t xml:space="preserve"> </w:t>
      </w:r>
      <w:r w:rsidRPr="00D43B5D">
        <w:rPr>
          <w:rFonts w:ascii="Open Sans" w:hAnsi="Open Sans" w:cs="Open Sans"/>
          <w:sz w:val="20"/>
          <w:szCs w:val="20"/>
        </w:rPr>
        <w:t>managed</w:t>
      </w:r>
      <w:proofErr w:type="gramEnd"/>
      <w:r w:rsidRPr="00D43B5D">
        <w:rPr>
          <w:rFonts w:ascii="Open Sans" w:hAnsi="Open Sans" w:cs="Open Sans"/>
          <w:sz w:val="20"/>
          <w:szCs w:val="20"/>
        </w:rPr>
        <w:t xml:space="preserve"> effectively</w:t>
      </w:r>
    </w:p>
    <w:p w14:paraId="5D8DD09D" w14:textId="77777777" w:rsidR="00372AE7" w:rsidRPr="00D43B5D" w:rsidRDefault="00372AE7" w:rsidP="00372AE7">
      <w:pPr>
        <w:ind w:right="-45"/>
        <w:jc w:val="both"/>
        <w:rPr>
          <w:rFonts w:ascii="Open Sans" w:eastAsia="Trebuchet MS" w:hAnsi="Open Sans" w:cs="Open Sans"/>
          <w:sz w:val="20"/>
          <w:szCs w:val="20"/>
        </w:rPr>
      </w:pPr>
    </w:p>
    <w:p w14:paraId="2488F8AB" w14:textId="4F780A4A" w:rsidR="00372AE7" w:rsidRPr="00D43B5D" w:rsidRDefault="00372AE7" w:rsidP="00372AE7">
      <w:pPr>
        <w:ind w:right="-45"/>
        <w:jc w:val="both"/>
        <w:rPr>
          <w:rFonts w:ascii="Open Sans" w:eastAsia="Trebuchet MS" w:hAnsi="Open Sans" w:cs="Open Sans"/>
          <w:sz w:val="20"/>
          <w:szCs w:val="20"/>
        </w:rPr>
      </w:pPr>
      <w:r w:rsidRPr="00D43B5D">
        <w:rPr>
          <w:rFonts w:ascii="Open Sans" w:eastAsia="Trebuchet MS" w:hAnsi="Open Sans" w:cs="Open Sans"/>
          <w:sz w:val="20"/>
          <w:szCs w:val="20"/>
        </w:rPr>
        <w:t xml:space="preserve">Risk assessments are to be </w:t>
      </w:r>
      <w:proofErr w:type="gramStart"/>
      <w:r w:rsidRPr="00D43B5D">
        <w:rPr>
          <w:rFonts w:ascii="Open Sans" w:eastAsia="Trebuchet MS" w:hAnsi="Open Sans" w:cs="Open Sans"/>
          <w:sz w:val="20"/>
          <w:szCs w:val="20"/>
        </w:rPr>
        <w:t>carried out</w:t>
      </w:r>
      <w:proofErr w:type="gramEnd"/>
      <w:r w:rsidRPr="00D43B5D">
        <w:rPr>
          <w:rFonts w:ascii="Open Sans" w:eastAsia="Trebuchet MS" w:hAnsi="Open Sans" w:cs="Open Sans"/>
          <w:sz w:val="20"/>
          <w:szCs w:val="20"/>
        </w:rPr>
        <w:t xml:space="preserve"> by individual members of staff with</w:t>
      </w:r>
      <w:r w:rsidRPr="00D43B5D">
        <w:rPr>
          <w:rFonts w:ascii="Open Sans" w:eastAsia="Trebuchet MS" w:hAnsi="Open Sans" w:cs="Open Sans"/>
          <w:spacing w:val="-29"/>
          <w:sz w:val="20"/>
          <w:szCs w:val="20"/>
        </w:rPr>
        <w:t xml:space="preserve"> </w:t>
      </w:r>
      <w:r w:rsidRPr="00D43B5D">
        <w:rPr>
          <w:rFonts w:ascii="Open Sans" w:eastAsia="Trebuchet MS" w:hAnsi="Open Sans" w:cs="Open Sans"/>
          <w:sz w:val="20"/>
          <w:szCs w:val="20"/>
        </w:rPr>
        <w:t>specific responsibility for a particular event or activity, equipment or facility where</w:t>
      </w:r>
      <w:r w:rsidRPr="00D43B5D">
        <w:rPr>
          <w:rFonts w:ascii="Open Sans" w:eastAsia="Trebuchet MS" w:hAnsi="Open Sans" w:cs="Open Sans"/>
          <w:spacing w:val="-34"/>
          <w:sz w:val="20"/>
          <w:szCs w:val="20"/>
        </w:rPr>
        <w:t xml:space="preserve"> </w:t>
      </w:r>
      <w:r w:rsidRPr="00D43B5D">
        <w:rPr>
          <w:rFonts w:ascii="Open Sans" w:eastAsia="Trebuchet MS" w:hAnsi="Open Sans" w:cs="Open Sans"/>
          <w:sz w:val="20"/>
          <w:szCs w:val="20"/>
        </w:rPr>
        <w:t>there is potential for someone (staff, pupil or visitor) to be harmed.  Harm may arise</w:t>
      </w:r>
      <w:r w:rsidRPr="00D43B5D">
        <w:rPr>
          <w:rFonts w:ascii="Open Sans" w:eastAsia="Trebuchet MS" w:hAnsi="Open Sans" w:cs="Open Sans"/>
          <w:spacing w:val="-32"/>
          <w:sz w:val="20"/>
          <w:szCs w:val="20"/>
        </w:rPr>
        <w:t xml:space="preserve"> </w:t>
      </w:r>
      <w:r w:rsidRPr="00D43B5D">
        <w:rPr>
          <w:rFonts w:ascii="Open Sans" w:eastAsia="Trebuchet MS" w:hAnsi="Open Sans" w:cs="Open Sans"/>
          <w:sz w:val="20"/>
          <w:szCs w:val="20"/>
        </w:rPr>
        <w:t>for a number of reasons including poor condition of equipment or</w:t>
      </w:r>
      <w:r w:rsidRPr="00D43B5D">
        <w:rPr>
          <w:rFonts w:ascii="Open Sans" w:eastAsia="Trebuchet MS" w:hAnsi="Open Sans" w:cs="Open Sans"/>
          <w:spacing w:val="-13"/>
          <w:sz w:val="20"/>
          <w:szCs w:val="20"/>
        </w:rPr>
        <w:t xml:space="preserve"> </w:t>
      </w:r>
      <w:r w:rsidRPr="00D43B5D">
        <w:rPr>
          <w:rFonts w:ascii="Open Sans" w:eastAsia="Trebuchet MS" w:hAnsi="Open Sans" w:cs="Open Sans"/>
          <w:sz w:val="20"/>
          <w:szCs w:val="20"/>
        </w:rPr>
        <w:t>facilities, introduction of new equipment, failure to comply with operating procedures,</w:t>
      </w:r>
      <w:r w:rsidRPr="00D43B5D">
        <w:rPr>
          <w:rFonts w:ascii="Open Sans" w:eastAsia="Trebuchet MS" w:hAnsi="Open Sans" w:cs="Open Sans"/>
          <w:spacing w:val="-32"/>
          <w:sz w:val="20"/>
          <w:szCs w:val="20"/>
        </w:rPr>
        <w:t xml:space="preserve"> </w:t>
      </w:r>
      <w:r w:rsidRPr="00D43B5D">
        <w:rPr>
          <w:rFonts w:ascii="Open Sans" w:eastAsia="Trebuchet MS" w:hAnsi="Open Sans" w:cs="Open Sans"/>
          <w:sz w:val="20"/>
          <w:szCs w:val="20"/>
        </w:rPr>
        <w:t xml:space="preserve">lack of training or changes to people, </w:t>
      </w:r>
      <w:proofErr w:type="gramStart"/>
      <w:r w:rsidRPr="00D43B5D">
        <w:rPr>
          <w:rFonts w:ascii="Open Sans" w:eastAsia="Trebuchet MS" w:hAnsi="Open Sans" w:cs="Open Sans"/>
          <w:sz w:val="20"/>
          <w:szCs w:val="20"/>
        </w:rPr>
        <w:t>buildings</w:t>
      </w:r>
      <w:proofErr w:type="gramEnd"/>
      <w:r w:rsidRPr="00D43B5D">
        <w:rPr>
          <w:rFonts w:ascii="Open Sans" w:eastAsia="Trebuchet MS" w:hAnsi="Open Sans" w:cs="Open Sans"/>
          <w:sz w:val="20"/>
          <w:szCs w:val="20"/>
        </w:rPr>
        <w:t xml:space="preserve"> or equipment. </w:t>
      </w:r>
      <w:r>
        <w:rPr>
          <w:rFonts w:ascii="Open Sans" w:eastAsia="Trebuchet MS" w:hAnsi="Open Sans" w:cs="Open Sans"/>
          <w:sz w:val="20"/>
          <w:szCs w:val="20"/>
        </w:rPr>
        <w:t xml:space="preserve">The school Health and Safety </w:t>
      </w:r>
      <w:r w:rsidR="006136F6">
        <w:rPr>
          <w:rFonts w:ascii="Open Sans" w:eastAsia="Trebuchet MS" w:hAnsi="Open Sans" w:cs="Open Sans"/>
          <w:sz w:val="20"/>
          <w:szCs w:val="20"/>
        </w:rPr>
        <w:t xml:space="preserve">Advisor </w:t>
      </w:r>
      <w:r w:rsidR="006136F6" w:rsidRPr="00D43B5D">
        <w:rPr>
          <w:rFonts w:ascii="Open Sans" w:eastAsia="Trebuchet MS" w:hAnsi="Open Sans" w:cs="Open Sans"/>
          <w:sz w:val="20"/>
          <w:szCs w:val="20"/>
        </w:rPr>
        <w:t>will</w:t>
      </w:r>
      <w:r w:rsidRPr="00D43B5D">
        <w:rPr>
          <w:rFonts w:ascii="Open Sans" w:eastAsia="Trebuchet MS" w:hAnsi="Open Sans" w:cs="Open Sans"/>
          <w:spacing w:val="-20"/>
          <w:sz w:val="20"/>
          <w:szCs w:val="20"/>
        </w:rPr>
        <w:t xml:space="preserve"> </w:t>
      </w:r>
      <w:r w:rsidRPr="00D43B5D">
        <w:rPr>
          <w:rFonts w:ascii="Open Sans" w:eastAsia="Trebuchet MS" w:hAnsi="Open Sans" w:cs="Open Sans"/>
          <w:sz w:val="20"/>
          <w:szCs w:val="20"/>
        </w:rPr>
        <w:t>be</w:t>
      </w:r>
      <w:r w:rsidRPr="00D43B5D">
        <w:rPr>
          <w:rFonts w:ascii="Open Sans" w:eastAsia="Trebuchet MS" w:hAnsi="Open Sans" w:cs="Open Sans"/>
          <w:spacing w:val="-1"/>
          <w:sz w:val="20"/>
          <w:szCs w:val="20"/>
        </w:rPr>
        <w:t xml:space="preserve"> </w:t>
      </w:r>
      <w:r w:rsidRPr="00D43B5D">
        <w:rPr>
          <w:rFonts w:ascii="Open Sans" w:eastAsia="Trebuchet MS" w:hAnsi="Open Sans" w:cs="Open Sans"/>
          <w:sz w:val="20"/>
          <w:szCs w:val="20"/>
        </w:rPr>
        <w:t>responsible for the maintenance of risk assessment records and for</w:t>
      </w:r>
      <w:r w:rsidRPr="00D43B5D">
        <w:rPr>
          <w:rFonts w:ascii="Open Sans" w:eastAsia="Trebuchet MS" w:hAnsi="Open Sans" w:cs="Open Sans"/>
          <w:spacing w:val="-15"/>
          <w:sz w:val="20"/>
          <w:szCs w:val="20"/>
        </w:rPr>
        <w:t xml:space="preserve"> </w:t>
      </w:r>
      <w:r w:rsidRPr="00D43B5D">
        <w:rPr>
          <w:rFonts w:ascii="Open Sans" w:eastAsia="Trebuchet MS" w:hAnsi="Open Sans" w:cs="Open Sans"/>
          <w:sz w:val="20"/>
          <w:szCs w:val="20"/>
        </w:rPr>
        <w:t xml:space="preserve">directing training where it </w:t>
      </w:r>
      <w:proofErr w:type="gramStart"/>
      <w:r w:rsidRPr="00D43B5D">
        <w:rPr>
          <w:rFonts w:ascii="Open Sans" w:eastAsia="Trebuchet MS" w:hAnsi="Open Sans" w:cs="Open Sans"/>
          <w:sz w:val="20"/>
          <w:szCs w:val="20"/>
        </w:rPr>
        <w:t>is needed</w:t>
      </w:r>
      <w:proofErr w:type="gramEnd"/>
      <w:r w:rsidRPr="00D43B5D">
        <w:rPr>
          <w:rFonts w:ascii="Open Sans" w:eastAsia="Trebuchet MS" w:hAnsi="Open Sans" w:cs="Open Sans"/>
          <w:sz w:val="20"/>
          <w:szCs w:val="20"/>
        </w:rPr>
        <w:t xml:space="preserve"> as</w:t>
      </w:r>
      <w:r w:rsidRPr="00D43B5D">
        <w:rPr>
          <w:rFonts w:ascii="Open Sans" w:eastAsia="Trebuchet MS" w:hAnsi="Open Sans" w:cs="Open Sans"/>
          <w:spacing w:val="-20"/>
          <w:sz w:val="20"/>
          <w:szCs w:val="20"/>
        </w:rPr>
        <w:t xml:space="preserve"> </w:t>
      </w:r>
      <w:r w:rsidRPr="00D43B5D">
        <w:rPr>
          <w:rFonts w:ascii="Open Sans" w:eastAsia="Trebuchet MS" w:hAnsi="Open Sans" w:cs="Open Sans"/>
          <w:sz w:val="20"/>
          <w:szCs w:val="20"/>
        </w:rPr>
        <w:t>appropriate.</w:t>
      </w:r>
    </w:p>
    <w:p w14:paraId="35B88599" w14:textId="77777777" w:rsidR="00372AE7" w:rsidRPr="00D43B5D" w:rsidRDefault="00372AE7" w:rsidP="00372AE7">
      <w:pPr>
        <w:ind w:left="-567" w:right="-45"/>
        <w:jc w:val="both"/>
        <w:rPr>
          <w:rFonts w:ascii="Open Sans" w:eastAsia="Trebuchet MS" w:hAnsi="Open Sans" w:cs="Open Sans"/>
          <w:sz w:val="20"/>
          <w:szCs w:val="20"/>
        </w:rPr>
      </w:pPr>
    </w:p>
    <w:p w14:paraId="02EA1162" w14:textId="77777777" w:rsidR="00372AE7" w:rsidRPr="0078009B" w:rsidRDefault="00372AE7" w:rsidP="00372AE7">
      <w:pPr>
        <w:pStyle w:val="Heading2"/>
        <w:numPr>
          <w:ilvl w:val="0"/>
          <w:numId w:val="5"/>
        </w:numPr>
        <w:tabs>
          <w:tab w:val="num" w:pos="360"/>
        </w:tabs>
        <w:ind w:left="0" w:right="-45" w:hanging="567"/>
        <w:jc w:val="both"/>
        <w:rPr>
          <w:rFonts w:ascii="Open Sans" w:hAnsi="Open Sans" w:cs="Open Sans"/>
          <w:b w:val="0"/>
          <w:bCs w:val="0"/>
          <w:sz w:val="20"/>
          <w:szCs w:val="20"/>
        </w:rPr>
      </w:pPr>
      <w:bookmarkStart w:id="0" w:name="Identifying_the_hazard"/>
      <w:bookmarkEnd w:id="0"/>
      <w:r w:rsidRPr="00D43B5D">
        <w:rPr>
          <w:rFonts w:ascii="Open Sans" w:hAnsi="Open Sans" w:cs="Open Sans"/>
          <w:sz w:val="20"/>
          <w:szCs w:val="20"/>
        </w:rPr>
        <w:t>Independent Review</w:t>
      </w:r>
    </w:p>
    <w:p w14:paraId="68A98510" w14:textId="77777777" w:rsidR="00372AE7" w:rsidRPr="00D43B5D" w:rsidRDefault="00372AE7" w:rsidP="00372AE7">
      <w:pPr>
        <w:pStyle w:val="Heading2"/>
        <w:ind w:left="0" w:right="-45"/>
        <w:jc w:val="both"/>
        <w:rPr>
          <w:rFonts w:ascii="Open Sans" w:hAnsi="Open Sans" w:cs="Open Sans"/>
          <w:b w:val="0"/>
          <w:bCs w:val="0"/>
          <w:sz w:val="20"/>
          <w:szCs w:val="20"/>
        </w:rPr>
      </w:pPr>
    </w:p>
    <w:p w14:paraId="4A6293F3" w14:textId="77777777" w:rsidR="00372AE7" w:rsidRPr="00D43B5D" w:rsidRDefault="00372AE7" w:rsidP="00372AE7">
      <w:pPr>
        <w:ind w:right="-45"/>
        <w:jc w:val="both"/>
        <w:rPr>
          <w:rFonts w:ascii="Open Sans" w:hAnsi="Open Sans" w:cs="Open Sans"/>
          <w:sz w:val="20"/>
          <w:szCs w:val="20"/>
        </w:rPr>
      </w:pPr>
      <w:r w:rsidRPr="00D43B5D">
        <w:rPr>
          <w:rFonts w:ascii="Open Sans" w:hAnsi="Open Sans" w:cs="Open Sans"/>
          <w:sz w:val="20"/>
          <w:szCs w:val="20"/>
        </w:rPr>
        <w:t xml:space="preserve">The Foundation has appointed a specialist health and safety advisor, Dr Keith Bowker, Oxford Radiation Protection Consultants (ORPC), who has the relevant training, </w:t>
      </w:r>
      <w:proofErr w:type="gramStart"/>
      <w:r w:rsidRPr="00D43B5D">
        <w:rPr>
          <w:rFonts w:ascii="Open Sans" w:hAnsi="Open Sans" w:cs="Open Sans"/>
          <w:sz w:val="20"/>
          <w:szCs w:val="20"/>
        </w:rPr>
        <w:t>qualifications</w:t>
      </w:r>
      <w:proofErr w:type="gramEnd"/>
      <w:r w:rsidRPr="00D43B5D">
        <w:rPr>
          <w:rFonts w:ascii="Open Sans" w:hAnsi="Open Sans" w:cs="Open Sans"/>
          <w:sz w:val="20"/>
          <w:szCs w:val="20"/>
        </w:rPr>
        <w:t xml:space="preserve"> and experience to undertake this role and conduct periodic, regular reviews. Where appropriate, he will seek input from the staff involved in the work activities </w:t>
      </w:r>
      <w:proofErr w:type="gramStart"/>
      <w:r w:rsidRPr="00D43B5D">
        <w:rPr>
          <w:rFonts w:ascii="Open Sans" w:hAnsi="Open Sans" w:cs="Open Sans"/>
          <w:sz w:val="20"/>
          <w:szCs w:val="20"/>
        </w:rPr>
        <w:t>being assessed</w:t>
      </w:r>
      <w:proofErr w:type="gramEnd"/>
      <w:r w:rsidRPr="00D43B5D">
        <w:rPr>
          <w:rFonts w:ascii="Open Sans" w:hAnsi="Open Sans" w:cs="Open Sans"/>
          <w:sz w:val="20"/>
          <w:szCs w:val="20"/>
        </w:rPr>
        <w:t xml:space="preserve"> and advise the school</w:t>
      </w:r>
      <w:r w:rsidRPr="00D43B5D">
        <w:rPr>
          <w:rFonts w:ascii="Open Sans" w:hAnsi="Open Sans" w:cs="Open Sans"/>
          <w:spacing w:val="-19"/>
          <w:sz w:val="20"/>
          <w:szCs w:val="20"/>
        </w:rPr>
        <w:t xml:space="preserve"> </w:t>
      </w:r>
      <w:r w:rsidRPr="00D43B5D">
        <w:rPr>
          <w:rFonts w:ascii="Open Sans" w:hAnsi="Open Sans" w:cs="Open Sans"/>
          <w:sz w:val="20"/>
          <w:szCs w:val="20"/>
        </w:rPr>
        <w:t xml:space="preserve">on providing a safe environment and assessing risks. </w:t>
      </w:r>
    </w:p>
    <w:p w14:paraId="42D2B9A7" w14:textId="77777777" w:rsidR="00372AE7" w:rsidRPr="00D43B5D" w:rsidRDefault="00372AE7" w:rsidP="00372AE7">
      <w:pPr>
        <w:ind w:right="-45"/>
        <w:jc w:val="both"/>
        <w:rPr>
          <w:rFonts w:ascii="Open Sans" w:hAnsi="Open Sans" w:cs="Open Sans"/>
          <w:sz w:val="20"/>
          <w:szCs w:val="20"/>
        </w:rPr>
      </w:pPr>
      <w:r w:rsidRPr="00D43B5D">
        <w:rPr>
          <w:rFonts w:ascii="Open Sans" w:hAnsi="Open Sans" w:cs="Open Sans"/>
          <w:sz w:val="20"/>
          <w:szCs w:val="20"/>
        </w:rPr>
        <w:t xml:space="preserve">It is not solely the duty of the Foundation to ensure, </w:t>
      </w:r>
      <w:proofErr w:type="gramStart"/>
      <w:r w:rsidRPr="00D43B5D">
        <w:rPr>
          <w:rFonts w:ascii="Open Sans" w:hAnsi="Open Sans" w:cs="Open Sans"/>
          <w:sz w:val="20"/>
          <w:szCs w:val="20"/>
        </w:rPr>
        <w:t>so far as</w:t>
      </w:r>
      <w:proofErr w:type="gramEnd"/>
      <w:r w:rsidRPr="00D43B5D">
        <w:rPr>
          <w:rFonts w:ascii="Open Sans" w:hAnsi="Open Sans" w:cs="Open Sans"/>
          <w:sz w:val="20"/>
          <w:szCs w:val="20"/>
        </w:rPr>
        <w:t xml:space="preserve"> is reasonably practicable, the</w:t>
      </w:r>
      <w:r w:rsidRPr="00D43B5D">
        <w:rPr>
          <w:rFonts w:ascii="Open Sans" w:hAnsi="Open Sans" w:cs="Open Sans"/>
          <w:spacing w:val="-30"/>
          <w:sz w:val="20"/>
          <w:szCs w:val="20"/>
        </w:rPr>
        <w:t xml:space="preserve"> </w:t>
      </w:r>
      <w:r w:rsidRPr="00D43B5D">
        <w:rPr>
          <w:rFonts w:ascii="Open Sans" w:hAnsi="Open Sans" w:cs="Open Sans"/>
          <w:sz w:val="20"/>
          <w:szCs w:val="20"/>
        </w:rPr>
        <w:t>health, safety and welfare of the staff, pupils, parents, the public and other people who use the</w:t>
      </w:r>
      <w:r w:rsidRPr="00D43B5D">
        <w:rPr>
          <w:rFonts w:ascii="Open Sans" w:hAnsi="Open Sans" w:cs="Open Sans"/>
          <w:spacing w:val="-26"/>
          <w:sz w:val="20"/>
          <w:szCs w:val="20"/>
        </w:rPr>
        <w:t xml:space="preserve"> </w:t>
      </w:r>
      <w:r w:rsidRPr="00D43B5D">
        <w:rPr>
          <w:rFonts w:ascii="Open Sans" w:hAnsi="Open Sans" w:cs="Open Sans"/>
          <w:sz w:val="20"/>
          <w:szCs w:val="20"/>
        </w:rPr>
        <w:t>premises. All Staff have a duty to take reasonable care for themselves and other persons who may be</w:t>
      </w:r>
      <w:r w:rsidRPr="00D43B5D">
        <w:rPr>
          <w:rFonts w:ascii="Open Sans" w:hAnsi="Open Sans" w:cs="Open Sans"/>
          <w:spacing w:val="-31"/>
          <w:sz w:val="20"/>
          <w:szCs w:val="20"/>
        </w:rPr>
        <w:t xml:space="preserve"> </w:t>
      </w:r>
      <w:r w:rsidRPr="00D43B5D">
        <w:rPr>
          <w:rFonts w:ascii="Open Sans" w:hAnsi="Open Sans" w:cs="Open Sans"/>
          <w:sz w:val="20"/>
          <w:szCs w:val="20"/>
        </w:rPr>
        <w:t>affected by their actions and to support the Foundation in providing a safe environment by</w:t>
      </w:r>
      <w:r w:rsidRPr="00D43B5D">
        <w:rPr>
          <w:rFonts w:ascii="Open Sans" w:hAnsi="Open Sans" w:cs="Open Sans"/>
          <w:spacing w:val="-16"/>
          <w:sz w:val="20"/>
          <w:szCs w:val="20"/>
        </w:rPr>
        <w:t xml:space="preserve"> </w:t>
      </w:r>
      <w:r w:rsidRPr="00D43B5D">
        <w:rPr>
          <w:rFonts w:ascii="Open Sans" w:hAnsi="Open Sans" w:cs="Open Sans"/>
          <w:sz w:val="20"/>
          <w:szCs w:val="20"/>
        </w:rPr>
        <w:t>reporting accidents and identifying potential</w:t>
      </w:r>
      <w:r w:rsidRPr="00D43B5D">
        <w:rPr>
          <w:rFonts w:ascii="Open Sans" w:hAnsi="Open Sans" w:cs="Open Sans"/>
          <w:spacing w:val="-18"/>
          <w:sz w:val="20"/>
          <w:szCs w:val="20"/>
        </w:rPr>
        <w:t xml:space="preserve"> </w:t>
      </w:r>
      <w:r w:rsidRPr="00D43B5D">
        <w:rPr>
          <w:rFonts w:ascii="Open Sans" w:hAnsi="Open Sans" w:cs="Open Sans"/>
          <w:sz w:val="20"/>
          <w:szCs w:val="20"/>
        </w:rPr>
        <w:t>hazards</w:t>
      </w:r>
      <w:proofErr w:type="gramStart"/>
      <w:r w:rsidRPr="00D43B5D">
        <w:rPr>
          <w:rFonts w:ascii="Open Sans" w:hAnsi="Open Sans" w:cs="Open Sans"/>
          <w:sz w:val="20"/>
          <w:szCs w:val="20"/>
        </w:rPr>
        <w:t>.  A number of</w:t>
      </w:r>
      <w:proofErr w:type="gramEnd"/>
      <w:r w:rsidRPr="00D43B5D">
        <w:rPr>
          <w:rFonts w:ascii="Open Sans" w:hAnsi="Open Sans" w:cs="Open Sans"/>
          <w:sz w:val="20"/>
          <w:szCs w:val="20"/>
        </w:rPr>
        <w:t xml:space="preserve"> key staff are IOSH trained and the </w:t>
      </w:r>
      <w:r>
        <w:rPr>
          <w:rFonts w:ascii="Open Sans" w:hAnsi="Open Sans" w:cs="Open Sans"/>
          <w:sz w:val="20"/>
          <w:szCs w:val="20"/>
        </w:rPr>
        <w:t xml:space="preserve">Health School Health and Safety Advisor is </w:t>
      </w:r>
      <w:r w:rsidRPr="00D43B5D">
        <w:rPr>
          <w:rFonts w:ascii="Open Sans" w:hAnsi="Open Sans" w:cs="Open Sans"/>
          <w:sz w:val="20"/>
          <w:szCs w:val="20"/>
        </w:rPr>
        <w:t xml:space="preserve">  NEBOSH qualified</w:t>
      </w:r>
    </w:p>
    <w:p w14:paraId="2929167C" w14:textId="77777777" w:rsidR="00372AE7" w:rsidRDefault="00372AE7" w:rsidP="00372AE7">
      <w:pPr>
        <w:ind w:right="-45"/>
        <w:jc w:val="both"/>
        <w:rPr>
          <w:rFonts w:ascii="Open Sans" w:eastAsia="Trebuchet MS" w:hAnsi="Open Sans" w:cs="Open Sans"/>
          <w:sz w:val="20"/>
          <w:szCs w:val="20"/>
        </w:rPr>
      </w:pPr>
      <w:r w:rsidRPr="00D43B5D">
        <w:rPr>
          <w:rFonts w:ascii="Open Sans" w:eastAsia="Trebuchet MS" w:hAnsi="Open Sans" w:cs="Open Sans"/>
          <w:sz w:val="20"/>
          <w:szCs w:val="20"/>
        </w:rPr>
        <w:t xml:space="preserve">Risk assessments will also </w:t>
      </w:r>
      <w:proofErr w:type="gramStart"/>
      <w:r w:rsidRPr="00D43B5D">
        <w:rPr>
          <w:rFonts w:ascii="Open Sans" w:eastAsia="Trebuchet MS" w:hAnsi="Open Sans" w:cs="Open Sans"/>
          <w:sz w:val="20"/>
          <w:szCs w:val="20"/>
        </w:rPr>
        <w:t>be</w:t>
      </w:r>
      <w:r w:rsidRPr="00D43B5D">
        <w:rPr>
          <w:rFonts w:ascii="Open Sans" w:eastAsia="Trebuchet MS" w:hAnsi="Open Sans" w:cs="Open Sans"/>
          <w:spacing w:val="-15"/>
          <w:sz w:val="20"/>
          <w:szCs w:val="20"/>
        </w:rPr>
        <w:t xml:space="preserve"> </w:t>
      </w:r>
      <w:r w:rsidRPr="00D43B5D">
        <w:rPr>
          <w:rFonts w:ascii="Open Sans" w:eastAsia="Trebuchet MS" w:hAnsi="Open Sans" w:cs="Open Sans"/>
          <w:sz w:val="20"/>
          <w:szCs w:val="20"/>
        </w:rPr>
        <w:t>reviewed</w:t>
      </w:r>
      <w:proofErr w:type="gramEnd"/>
      <w:r w:rsidRPr="00D43B5D">
        <w:rPr>
          <w:rFonts w:ascii="Open Sans" w:eastAsia="Trebuchet MS" w:hAnsi="Open Sans" w:cs="Open Sans"/>
          <w:sz w:val="20"/>
          <w:szCs w:val="20"/>
        </w:rPr>
        <w:t>:</w:t>
      </w:r>
    </w:p>
    <w:p w14:paraId="28504C38" w14:textId="77777777" w:rsidR="00372AE7" w:rsidRPr="00D43B5D" w:rsidRDefault="00372AE7" w:rsidP="00372AE7">
      <w:pPr>
        <w:ind w:right="-45"/>
        <w:jc w:val="both"/>
        <w:rPr>
          <w:rFonts w:ascii="Open Sans" w:hAnsi="Open Sans" w:cs="Open Sans"/>
          <w:sz w:val="20"/>
          <w:szCs w:val="20"/>
        </w:rPr>
      </w:pPr>
    </w:p>
    <w:p w14:paraId="2B88CA86" w14:textId="77777777" w:rsidR="00372AE7" w:rsidRPr="00D43B5D" w:rsidRDefault="00372AE7" w:rsidP="00372AE7">
      <w:pPr>
        <w:numPr>
          <w:ilvl w:val="0"/>
          <w:numId w:val="2"/>
        </w:numPr>
        <w:ind w:left="567" w:right="-45" w:hanging="567"/>
        <w:contextualSpacing/>
        <w:jc w:val="both"/>
        <w:rPr>
          <w:rFonts w:ascii="Open Sans" w:eastAsia="Trebuchet MS" w:hAnsi="Open Sans" w:cs="Open Sans"/>
          <w:sz w:val="20"/>
          <w:szCs w:val="20"/>
        </w:rPr>
      </w:pPr>
      <w:r w:rsidRPr="00D43B5D">
        <w:rPr>
          <w:rFonts w:ascii="Open Sans" w:hAnsi="Open Sans" w:cs="Open Sans"/>
          <w:sz w:val="20"/>
          <w:szCs w:val="20"/>
        </w:rPr>
        <w:t>when there are changes to the</w:t>
      </w:r>
      <w:r w:rsidRPr="00D43B5D">
        <w:rPr>
          <w:rFonts w:ascii="Open Sans" w:hAnsi="Open Sans" w:cs="Open Sans"/>
          <w:spacing w:val="-7"/>
          <w:sz w:val="20"/>
          <w:szCs w:val="20"/>
        </w:rPr>
        <w:t xml:space="preserve"> </w:t>
      </w:r>
      <w:r w:rsidRPr="00D43B5D">
        <w:rPr>
          <w:rFonts w:ascii="Open Sans" w:hAnsi="Open Sans" w:cs="Open Sans"/>
          <w:sz w:val="20"/>
          <w:szCs w:val="20"/>
        </w:rPr>
        <w:t>activity</w:t>
      </w:r>
    </w:p>
    <w:p w14:paraId="39CE49C7" w14:textId="77777777" w:rsidR="00372AE7" w:rsidRPr="00D43B5D" w:rsidRDefault="00372AE7" w:rsidP="00372AE7">
      <w:pPr>
        <w:numPr>
          <w:ilvl w:val="0"/>
          <w:numId w:val="2"/>
        </w:numPr>
        <w:ind w:left="567" w:right="-45" w:hanging="567"/>
        <w:contextualSpacing/>
        <w:jc w:val="both"/>
        <w:rPr>
          <w:rFonts w:ascii="Open Sans" w:eastAsia="Trebuchet MS" w:hAnsi="Open Sans" w:cs="Open Sans"/>
          <w:sz w:val="20"/>
          <w:szCs w:val="20"/>
        </w:rPr>
      </w:pPr>
      <w:r w:rsidRPr="00D43B5D">
        <w:rPr>
          <w:rFonts w:ascii="Open Sans" w:hAnsi="Open Sans" w:cs="Open Sans"/>
          <w:sz w:val="20"/>
          <w:szCs w:val="20"/>
        </w:rPr>
        <w:t>after a near miss or</w:t>
      </w:r>
      <w:r w:rsidRPr="00D43B5D">
        <w:rPr>
          <w:rFonts w:ascii="Open Sans" w:hAnsi="Open Sans" w:cs="Open Sans"/>
          <w:spacing w:val="-2"/>
          <w:sz w:val="20"/>
          <w:szCs w:val="20"/>
        </w:rPr>
        <w:t xml:space="preserve"> </w:t>
      </w:r>
      <w:r w:rsidRPr="00D43B5D">
        <w:rPr>
          <w:rFonts w:ascii="Open Sans" w:hAnsi="Open Sans" w:cs="Open Sans"/>
          <w:sz w:val="20"/>
          <w:szCs w:val="20"/>
        </w:rPr>
        <w:t>accident</w:t>
      </w:r>
    </w:p>
    <w:p w14:paraId="39F11BA1" w14:textId="77777777" w:rsidR="00372AE7" w:rsidRPr="00D43B5D" w:rsidRDefault="00372AE7" w:rsidP="00372AE7">
      <w:pPr>
        <w:numPr>
          <w:ilvl w:val="0"/>
          <w:numId w:val="2"/>
        </w:numPr>
        <w:ind w:left="567" w:right="-45" w:hanging="567"/>
        <w:contextualSpacing/>
        <w:jc w:val="both"/>
        <w:rPr>
          <w:rFonts w:ascii="Open Sans" w:eastAsia="Trebuchet MS" w:hAnsi="Open Sans" w:cs="Open Sans"/>
          <w:sz w:val="20"/>
          <w:szCs w:val="20"/>
        </w:rPr>
      </w:pPr>
      <w:r w:rsidRPr="00D43B5D">
        <w:rPr>
          <w:rFonts w:ascii="Open Sans" w:hAnsi="Open Sans" w:cs="Open Sans"/>
          <w:sz w:val="20"/>
          <w:szCs w:val="20"/>
        </w:rPr>
        <w:t>when there are changes to the type of people involved in the</w:t>
      </w:r>
      <w:r w:rsidRPr="00D43B5D">
        <w:rPr>
          <w:rFonts w:ascii="Open Sans" w:hAnsi="Open Sans" w:cs="Open Sans"/>
          <w:spacing w:val="-22"/>
          <w:sz w:val="20"/>
          <w:szCs w:val="20"/>
        </w:rPr>
        <w:t xml:space="preserve"> </w:t>
      </w:r>
      <w:r w:rsidRPr="00D43B5D">
        <w:rPr>
          <w:rFonts w:ascii="Open Sans" w:hAnsi="Open Sans" w:cs="Open Sans"/>
          <w:sz w:val="20"/>
          <w:szCs w:val="20"/>
        </w:rPr>
        <w:t>activity</w:t>
      </w:r>
    </w:p>
    <w:p w14:paraId="71BDBC23" w14:textId="77777777" w:rsidR="00372AE7" w:rsidRPr="00D43B5D" w:rsidRDefault="00372AE7" w:rsidP="00372AE7">
      <w:pPr>
        <w:numPr>
          <w:ilvl w:val="0"/>
          <w:numId w:val="2"/>
        </w:numPr>
        <w:ind w:left="567" w:right="-45" w:hanging="567"/>
        <w:contextualSpacing/>
        <w:jc w:val="both"/>
        <w:rPr>
          <w:rFonts w:ascii="Open Sans" w:eastAsia="Trebuchet MS" w:hAnsi="Open Sans" w:cs="Open Sans"/>
          <w:sz w:val="20"/>
          <w:szCs w:val="20"/>
        </w:rPr>
      </w:pPr>
      <w:r w:rsidRPr="00D43B5D">
        <w:rPr>
          <w:rFonts w:ascii="Open Sans" w:hAnsi="Open Sans" w:cs="Open Sans"/>
          <w:sz w:val="20"/>
          <w:szCs w:val="20"/>
        </w:rPr>
        <w:t>when there are changes in good</w:t>
      </w:r>
      <w:r w:rsidRPr="00D43B5D">
        <w:rPr>
          <w:rFonts w:ascii="Open Sans" w:hAnsi="Open Sans" w:cs="Open Sans"/>
          <w:spacing w:val="-6"/>
          <w:sz w:val="20"/>
          <w:szCs w:val="20"/>
        </w:rPr>
        <w:t xml:space="preserve"> </w:t>
      </w:r>
      <w:r w:rsidRPr="00D43B5D">
        <w:rPr>
          <w:rFonts w:ascii="Open Sans" w:hAnsi="Open Sans" w:cs="Open Sans"/>
          <w:sz w:val="20"/>
          <w:szCs w:val="20"/>
        </w:rPr>
        <w:t>practice</w:t>
      </w:r>
    </w:p>
    <w:p w14:paraId="16E783F4" w14:textId="77777777" w:rsidR="00372AE7" w:rsidRPr="00D43B5D" w:rsidRDefault="00372AE7" w:rsidP="00372AE7">
      <w:pPr>
        <w:numPr>
          <w:ilvl w:val="0"/>
          <w:numId w:val="2"/>
        </w:numPr>
        <w:ind w:left="567" w:right="-45" w:hanging="567"/>
        <w:contextualSpacing/>
        <w:jc w:val="both"/>
        <w:rPr>
          <w:rFonts w:ascii="Open Sans" w:eastAsia="Trebuchet MS" w:hAnsi="Open Sans" w:cs="Open Sans"/>
          <w:sz w:val="20"/>
          <w:szCs w:val="20"/>
        </w:rPr>
      </w:pPr>
      <w:r w:rsidRPr="00D43B5D">
        <w:rPr>
          <w:rFonts w:ascii="Open Sans" w:hAnsi="Open Sans" w:cs="Open Sans"/>
          <w:sz w:val="20"/>
          <w:szCs w:val="20"/>
        </w:rPr>
        <w:t>when there are legislative</w:t>
      </w:r>
      <w:r w:rsidRPr="00D43B5D">
        <w:rPr>
          <w:rFonts w:ascii="Open Sans" w:hAnsi="Open Sans" w:cs="Open Sans"/>
          <w:spacing w:val="-1"/>
          <w:sz w:val="20"/>
          <w:szCs w:val="20"/>
        </w:rPr>
        <w:t xml:space="preserve"> </w:t>
      </w:r>
      <w:r w:rsidRPr="00D43B5D">
        <w:rPr>
          <w:rFonts w:ascii="Open Sans" w:hAnsi="Open Sans" w:cs="Open Sans"/>
          <w:sz w:val="20"/>
          <w:szCs w:val="20"/>
        </w:rPr>
        <w:t>changes</w:t>
      </w:r>
    </w:p>
    <w:p w14:paraId="4ABDD738" w14:textId="77777777" w:rsidR="00372AE7" w:rsidRPr="0078009B" w:rsidRDefault="00372AE7" w:rsidP="00372AE7">
      <w:pPr>
        <w:numPr>
          <w:ilvl w:val="0"/>
          <w:numId w:val="2"/>
        </w:numPr>
        <w:ind w:left="567" w:right="-45" w:hanging="567"/>
        <w:jc w:val="both"/>
        <w:rPr>
          <w:rFonts w:ascii="Open Sans" w:eastAsia="Trebuchet MS" w:hAnsi="Open Sans" w:cs="Open Sans"/>
          <w:sz w:val="20"/>
          <w:szCs w:val="20"/>
        </w:rPr>
      </w:pPr>
      <w:r w:rsidRPr="00D43B5D">
        <w:rPr>
          <w:rFonts w:ascii="Open Sans" w:hAnsi="Open Sans" w:cs="Open Sans"/>
          <w:sz w:val="20"/>
          <w:szCs w:val="20"/>
        </w:rPr>
        <w:t>annually if for no other</w:t>
      </w:r>
      <w:r w:rsidRPr="00D43B5D">
        <w:rPr>
          <w:rFonts w:ascii="Open Sans" w:hAnsi="Open Sans" w:cs="Open Sans"/>
          <w:spacing w:val="-1"/>
          <w:sz w:val="20"/>
          <w:szCs w:val="20"/>
        </w:rPr>
        <w:t xml:space="preserve"> </w:t>
      </w:r>
      <w:r w:rsidRPr="00D43B5D">
        <w:rPr>
          <w:rFonts w:ascii="Open Sans" w:hAnsi="Open Sans" w:cs="Open Sans"/>
          <w:sz w:val="20"/>
          <w:szCs w:val="20"/>
        </w:rPr>
        <w:t>reason</w:t>
      </w:r>
    </w:p>
    <w:p w14:paraId="6FF6664B" w14:textId="77777777" w:rsidR="00372AE7" w:rsidRPr="00D43B5D" w:rsidRDefault="00372AE7" w:rsidP="00372AE7">
      <w:pPr>
        <w:ind w:left="567" w:right="-45"/>
        <w:jc w:val="both"/>
        <w:rPr>
          <w:rFonts w:ascii="Open Sans" w:eastAsia="Trebuchet MS" w:hAnsi="Open Sans" w:cs="Open Sans"/>
          <w:sz w:val="20"/>
          <w:szCs w:val="20"/>
        </w:rPr>
      </w:pPr>
    </w:p>
    <w:p w14:paraId="5ABF3B1D" w14:textId="77777777" w:rsidR="00372AE7" w:rsidRDefault="00372AE7" w:rsidP="00372AE7">
      <w:pPr>
        <w:pStyle w:val="Heading2"/>
        <w:numPr>
          <w:ilvl w:val="0"/>
          <w:numId w:val="5"/>
        </w:numPr>
        <w:tabs>
          <w:tab w:val="num" w:pos="360"/>
        </w:tabs>
        <w:ind w:left="0" w:right="-45" w:hanging="567"/>
        <w:jc w:val="both"/>
        <w:rPr>
          <w:rFonts w:ascii="Open Sans" w:hAnsi="Open Sans" w:cs="Open Sans"/>
          <w:sz w:val="20"/>
          <w:szCs w:val="20"/>
        </w:rPr>
      </w:pPr>
      <w:r>
        <w:rPr>
          <w:rFonts w:ascii="Open Sans" w:hAnsi="Open Sans" w:cs="Open Sans"/>
          <w:sz w:val="20"/>
          <w:szCs w:val="20"/>
        </w:rPr>
        <w:t xml:space="preserve"> </w:t>
      </w:r>
      <w:r w:rsidRPr="00D43B5D">
        <w:rPr>
          <w:rFonts w:ascii="Open Sans" w:hAnsi="Open Sans" w:cs="Open Sans"/>
          <w:sz w:val="20"/>
          <w:szCs w:val="20"/>
        </w:rPr>
        <w:t>Strategic Risk</w:t>
      </w:r>
    </w:p>
    <w:p w14:paraId="754BA8B7" w14:textId="77777777" w:rsidR="00372AE7" w:rsidRPr="00D43B5D" w:rsidRDefault="00372AE7" w:rsidP="00372AE7">
      <w:pPr>
        <w:pStyle w:val="Heading2"/>
        <w:ind w:left="0" w:right="-45"/>
        <w:jc w:val="both"/>
        <w:rPr>
          <w:rFonts w:ascii="Open Sans" w:hAnsi="Open Sans" w:cs="Open Sans"/>
          <w:sz w:val="20"/>
          <w:szCs w:val="20"/>
        </w:rPr>
      </w:pPr>
    </w:p>
    <w:p w14:paraId="729464DF" w14:textId="77777777" w:rsidR="00372AE7" w:rsidRDefault="00372AE7" w:rsidP="00372AE7">
      <w:pPr>
        <w:pStyle w:val="Heading2"/>
        <w:ind w:left="0" w:right="-45"/>
        <w:jc w:val="both"/>
        <w:rPr>
          <w:rFonts w:ascii="Open Sans" w:hAnsi="Open Sans" w:cs="Open Sans"/>
          <w:b w:val="0"/>
          <w:sz w:val="20"/>
          <w:szCs w:val="20"/>
        </w:rPr>
      </w:pPr>
      <w:r w:rsidRPr="00D43B5D">
        <w:rPr>
          <w:rFonts w:ascii="Open Sans" w:hAnsi="Open Sans" w:cs="Open Sans"/>
          <w:b w:val="0"/>
          <w:sz w:val="20"/>
          <w:szCs w:val="20"/>
        </w:rPr>
        <w:t>The Mill Hill School Foundation is Company (Company No 03404450) and Charity (Charity N0 1064758)</w:t>
      </w:r>
      <w:proofErr w:type="gramStart"/>
      <w:r w:rsidRPr="00D43B5D">
        <w:rPr>
          <w:rFonts w:ascii="Open Sans" w:hAnsi="Open Sans" w:cs="Open Sans"/>
          <w:b w:val="0"/>
          <w:sz w:val="20"/>
          <w:szCs w:val="20"/>
        </w:rPr>
        <w:t xml:space="preserve">.  </w:t>
      </w:r>
      <w:proofErr w:type="gramEnd"/>
      <w:r w:rsidRPr="00D43B5D">
        <w:rPr>
          <w:rFonts w:ascii="Open Sans" w:hAnsi="Open Sans" w:cs="Open Sans"/>
          <w:b w:val="0"/>
          <w:sz w:val="20"/>
          <w:szCs w:val="20"/>
        </w:rPr>
        <w:t xml:space="preserve"> Each year the Court of Governors examine the major risks faced by the Foundation to ensure systems are in place </w:t>
      </w:r>
      <w:r w:rsidRPr="00D43B5D">
        <w:rPr>
          <w:rFonts w:ascii="Open Sans" w:hAnsi="Open Sans" w:cs="Open Sans"/>
          <w:b w:val="0"/>
          <w:sz w:val="20"/>
          <w:szCs w:val="20"/>
        </w:rPr>
        <w:lastRenderedPageBreak/>
        <w:t>to monitor and control these risks and to mitigate any impact that they may have on the Charity and its Schools in the future</w:t>
      </w:r>
      <w:proofErr w:type="gramStart"/>
      <w:r w:rsidRPr="00D43B5D">
        <w:rPr>
          <w:rFonts w:ascii="Open Sans" w:hAnsi="Open Sans" w:cs="Open Sans"/>
          <w:b w:val="0"/>
          <w:sz w:val="20"/>
          <w:szCs w:val="20"/>
        </w:rPr>
        <w:t xml:space="preserve">.  </w:t>
      </w:r>
      <w:proofErr w:type="gramEnd"/>
      <w:r w:rsidRPr="00D43B5D">
        <w:rPr>
          <w:rFonts w:ascii="Open Sans" w:hAnsi="Open Sans" w:cs="Open Sans"/>
          <w:b w:val="0"/>
          <w:sz w:val="20"/>
          <w:szCs w:val="20"/>
        </w:rPr>
        <w:t xml:space="preserve">A central risk register </w:t>
      </w:r>
      <w:proofErr w:type="gramStart"/>
      <w:r w:rsidRPr="00D43B5D">
        <w:rPr>
          <w:rFonts w:ascii="Open Sans" w:hAnsi="Open Sans" w:cs="Open Sans"/>
          <w:b w:val="0"/>
          <w:sz w:val="20"/>
          <w:szCs w:val="20"/>
        </w:rPr>
        <w:t>is maintained</w:t>
      </w:r>
      <w:proofErr w:type="gramEnd"/>
      <w:r w:rsidRPr="00D43B5D">
        <w:rPr>
          <w:rFonts w:ascii="Open Sans" w:hAnsi="Open Sans" w:cs="Open Sans"/>
          <w:b w:val="0"/>
          <w:sz w:val="20"/>
          <w:szCs w:val="20"/>
        </w:rPr>
        <w:t xml:space="preserve"> for the purposes of reviewing and monitoring risks across the Foundation and the register is reviewed on a regular basis by the Estate Committee.</w:t>
      </w:r>
    </w:p>
    <w:p w14:paraId="41EEAA89" w14:textId="77777777" w:rsidR="00372AE7" w:rsidRPr="00D43B5D" w:rsidRDefault="00372AE7" w:rsidP="00372AE7">
      <w:pPr>
        <w:pStyle w:val="Heading2"/>
        <w:ind w:left="0" w:right="-45"/>
        <w:jc w:val="both"/>
        <w:rPr>
          <w:rFonts w:ascii="Open Sans" w:hAnsi="Open Sans" w:cs="Open Sans"/>
          <w:b w:val="0"/>
          <w:sz w:val="20"/>
          <w:szCs w:val="20"/>
        </w:rPr>
      </w:pPr>
    </w:p>
    <w:p w14:paraId="7C11166B" w14:textId="77777777" w:rsidR="00372AE7" w:rsidRDefault="00372AE7" w:rsidP="00372AE7">
      <w:pPr>
        <w:pStyle w:val="Heading2"/>
        <w:ind w:left="0" w:right="-45"/>
        <w:jc w:val="both"/>
        <w:rPr>
          <w:rFonts w:ascii="Open Sans" w:hAnsi="Open Sans" w:cs="Open Sans"/>
          <w:b w:val="0"/>
          <w:sz w:val="20"/>
          <w:szCs w:val="20"/>
        </w:rPr>
      </w:pPr>
      <w:r w:rsidRPr="00D43B5D">
        <w:rPr>
          <w:rFonts w:ascii="Open Sans" w:hAnsi="Open Sans" w:cs="Open Sans"/>
          <w:b w:val="0"/>
          <w:sz w:val="20"/>
          <w:szCs w:val="20"/>
        </w:rPr>
        <w:t xml:space="preserve">The Court assesses the principal risks as being potential loss of reputation, declining school rolls and failure in safeguarding of students. It </w:t>
      </w:r>
      <w:proofErr w:type="gramStart"/>
      <w:r w:rsidRPr="00D43B5D">
        <w:rPr>
          <w:rFonts w:ascii="Open Sans" w:hAnsi="Open Sans" w:cs="Open Sans"/>
          <w:b w:val="0"/>
          <w:sz w:val="20"/>
          <w:szCs w:val="20"/>
        </w:rPr>
        <w:t>is recognised</w:t>
      </w:r>
      <w:proofErr w:type="gramEnd"/>
      <w:r w:rsidRPr="00D43B5D">
        <w:rPr>
          <w:rFonts w:ascii="Open Sans" w:hAnsi="Open Sans" w:cs="Open Sans"/>
          <w:b w:val="0"/>
          <w:sz w:val="20"/>
          <w:szCs w:val="20"/>
        </w:rPr>
        <w:t xml:space="preserve"> that systems can provide reasonable but not absolute assurance that major risks have been managed adequately.</w:t>
      </w:r>
    </w:p>
    <w:p w14:paraId="3696001B" w14:textId="77777777" w:rsidR="00372AE7" w:rsidRPr="00D43B5D" w:rsidRDefault="00372AE7" w:rsidP="00372AE7">
      <w:pPr>
        <w:pStyle w:val="Heading2"/>
        <w:ind w:left="0" w:right="-45"/>
        <w:jc w:val="both"/>
        <w:rPr>
          <w:rFonts w:ascii="Open Sans" w:hAnsi="Open Sans" w:cs="Open Sans"/>
          <w:bCs w:val="0"/>
          <w:sz w:val="20"/>
          <w:szCs w:val="20"/>
        </w:rPr>
      </w:pPr>
    </w:p>
    <w:p w14:paraId="338EE1C1" w14:textId="77777777" w:rsidR="00372AE7" w:rsidRDefault="00372AE7" w:rsidP="00372AE7">
      <w:pPr>
        <w:pStyle w:val="Heading2"/>
        <w:ind w:left="0" w:right="-45"/>
        <w:jc w:val="both"/>
        <w:rPr>
          <w:rFonts w:ascii="Open Sans" w:hAnsi="Open Sans" w:cs="Open Sans"/>
          <w:b w:val="0"/>
          <w:sz w:val="20"/>
          <w:szCs w:val="20"/>
        </w:rPr>
      </w:pPr>
      <w:r w:rsidRPr="00D43B5D">
        <w:rPr>
          <w:rFonts w:ascii="Open Sans" w:hAnsi="Open Sans" w:cs="Open Sans"/>
          <w:b w:val="0"/>
          <w:sz w:val="20"/>
          <w:szCs w:val="20"/>
        </w:rPr>
        <w:t>Key controls applied in the Company and in turn the Charity include:</w:t>
      </w:r>
    </w:p>
    <w:p w14:paraId="0B7769B4" w14:textId="77777777" w:rsidR="00372AE7" w:rsidRPr="00D43B5D" w:rsidRDefault="00372AE7" w:rsidP="00372AE7">
      <w:pPr>
        <w:pStyle w:val="Heading2"/>
        <w:ind w:left="0" w:right="-45"/>
        <w:jc w:val="both"/>
        <w:rPr>
          <w:rFonts w:ascii="Open Sans" w:hAnsi="Open Sans" w:cs="Open Sans"/>
          <w:b w:val="0"/>
          <w:sz w:val="20"/>
          <w:szCs w:val="20"/>
        </w:rPr>
      </w:pPr>
    </w:p>
    <w:p w14:paraId="7F1EE7E4" w14:textId="77777777" w:rsidR="00372AE7" w:rsidRPr="00D43B5D" w:rsidRDefault="00372AE7" w:rsidP="00372AE7">
      <w:pPr>
        <w:pStyle w:val="Heading2"/>
        <w:numPr>
          <w:ilvl w:val="0"/>
          <w:numId w:val="2"/>
        </w:numPr>
        <w:ind w:left="567" w:right="-45" w:hanging="567"/>
        <w:contextualSpacing/>
        <w:jc w:val="both"/>
        <w:rPr>
          <w:rFonts w:ascii="Open Sans" w:hAnsi="Open Sans" w:cs="Open Sans"/>
          <w:b w:val="0"/>
          <w:sz w:val="20"/>
          <w:szCs w:val="20"/>
        </w:rPr>
      </w:pPr>
      <w:r w:rsidRPr="00D43B5D">
        <w:rPr>
          <w:rFonts w:ascii="Open Sans" w:hAnsi="Open Sans" w:cs="Open Sans"/>
          <w:b w:val="0"/>
          <w:sz w:val="20"/>
          <w:szCs w:val="20"/>
        </w:rPr>
        <w:t>An established organisational structure with clear lines for reporting</w:t>
      </w:r>
    </w:p>
    <w:p w14:paraId="5FB31D4C" w14:textId="77777777" w:rsidR="00372AE7" w:rsidRPr="00D43B5D" w:rsidRDefault="00372AE7" w:rsidP="00372AE7">
      <w:pPr>
        <w:pStyle w:val="Heading2"/>
        <w:numPr>
          <w:ilvl w:val="0"/>
          <w:numId w:val="2"/>
        </w:numPr>
        <w:ind w:left="567" w:right="-45" w:hanging="567"/>
        <w:contextualSpacing/>
        <w:jc w:val="both"/>
        <w:rPr>
          <w:rFonts w:ascii="Open Sans" w:hAnsi="Open Sans" w:cs="Open Sans"/>
          <w:b w:val="0"/>
          <w:sz w:val="20"/>
          <w:szCs w:val="20"/>
        </w:rPr>
      </w:pPr>
      <w:r w:rsidRPr="00D43B5D">
        <w:rPr>
          <w:rFonts w:ascii="Open Sans" w:hAnsi="Open Sans" w:cs="Open Sans"/>
          <w:b w:val="0"/>
          <w:sz w:val="20"/>
          <w:szCs w:val="20"/>
        </w:rPr>
        <w:t>Terms of reference and regular training for governing bodies and their executive committees</w:t>
      </w:r>
    </w:p>
    <w:p w14:paraId="7577D608" w14:textId="77777777" w:rsidR="00372AE7" w:rsidRPr="00D43B5D" w:rsidRDefault="00372AE7" w:rsidP="00372AE7">
      <w:pPr>
        <w:pStyle w:val="Heading2"/>
        <w:numPr>
          <w:ilvl w:val="0"/>
          <w:numId w:val="2"/>
        </w:numPr>
        <w:ind w:left="567" w:right="-45" w:hanging="567"/>
        <w:contextualSpacing/>
        <w:jc w:val="both"/>
        <w:rPr>
          <w:rFonts w:ascii="Open Sans" w:hAnsi="Open Sans" w:cs="Open Sans"/>
          <w:b w:val="0"/>
          <w:sz w:val="20"/>
          <w:szCs w:val="20"/>
        </w:rPr>
      </w:pPr>
      <w:r w:rsidRPr="00D43B5D">
        <w:rPr>
          <w:rFonts w:ascii="Open Sans" w:hAnsi="Open Sans" w:cs="Open Sans"/>
          <w:b w:val="0"/>
          <w:sz w:val="20"/>
          <w:szCs w:val="20"/>
        </w:rPr>
        <w:t xml:space="preserve">Comprehensive strategic planning, </w:t>
      </w:r>
      <w:proofErr w:type="gramStart"/>
      <w:r w:rsidRPr="00D43B5D">
        <w:rPr>
          <w:rFonts w:ascii="Open Sans" w:hAnsi="Open Sans" w:cs="Open Sans"/>
          <w:b w:val="0"/>
          <w:sz w:val="20"/>
          <w:szCs w:val="20"/>
        </w:rPr>
        <w:t>budgeting</w:t>
      </w:r>
      <w:proofErr w:type="gramEnd"/>
      <w:r w:rsidRPr="00D43B5D">
        <w:rPr>
          <w:rFonts w:ascii="Open Sans" w:hAnsi="Open Sans" w:cs="Open Sans"/>
          <w:b w:val="0"/>
          <w:sz w:val="20"/>
          <w:szCs w:val="20"/>
        </w:rPr>
        <w:t xml:space="preserve"> and management reporting</w:t>
      </w:r>
    </w:p>
    <w:p w14:paraId="115AE08D" w14:textId="77777777" w:rsidR="00372AE7" w:rsidRPr="00D43B5D" w:rsidRDefault="00372AE7" w:rsidP="00372AE7">
      <w:pPr>
        <w:pStyle w:val="Heading2"/>
        <w:numPr>
          <w:ilvl w:val="0"/>
          <w:numId w:val="2"/>
        </w:numPr>
        <w:ind w:left="567" w:right="-45" w:hanging="567"/>
        <w:contextualSpacing/>
        <w:jc w:val="both"/>
        <w:rPr>
          <w:rFonts w:ascii="Open Sans" w:hAnsi="Open Sans" w:cs="Open Sans"/>
          <w:b w:val="0"/>
          <w:sz w:val="20"/>
          <w:szCs w:val="20"/>
        </w:rPr>
      </w:pPr>
      <w:r w:rsidRPr="00D43B5D">
        <w:rPr>
          <w:rFonts w:ascii="Open Sans" w:hAnsi="Open Sans" w:cs="Open Sans"/>
          <w:b w:val="0"/>
          <w:sz w:val="20"/>
          <w:szCs w:val="20"/>
        </w:rPr>
        <w:t xml:space="preserve">Formal written policies which </w:t>
      </w:r>
      <w:proofErr w:type="gramStart"/>
      <w:r w:rsidRPr="00D43B5D">
        <w:rPr>
          <w:rFonts w:ascii="Open Sans" w:hAnsi="Open Sans" w:cs="Open Sans"/>
          <w:b w:val="0"/>
          <w:sz w:val="20"/>
          <w:szCs w:val="20"/>
        </w:rPr>
        <w:t>are reviewed</w:t>
      </w:r>
      <w:proofErr w:type="gramEnd"/>
      <w:r w:rsidRPr="00D43B5D">
        <w:rPr>
          <w:rFonts w:ascii="Open Sans" w:hAnsi="Open Sans" w:cs="Open Sans"/>
          <w:b w:val="0"/>
          <w:sz w:val="20"/>
          <w:szCs w:val="20"/>
        </w:rPr>
        <w:t xml:space="preserve"> each year</w:t>
      </w:r>
    </w:p>
    <w:p w14:paraId="66654D93" w14:textId="77777777" w:rsidR="00372AE7" w:rsidRPr="00D43B5D" w:rsidRDefault="00372AE7" w:rsidP="00372AE7">
      <w:pPr>
        <w:pStyle w:val="Heading2"/>
        <w:numPr>
          <w:ilvl w:val="0"/>
          <w:numId w:val="2"/>
        </w:numPr>
        <w:ind w:left="567" w:right="-45" w:hanging="567"/>
        <w:contextualSpacing/>
        <w:jc w:val="both"/>
        <w:rPr>
          <w:rFonts w:ascii="Open Sans" w:hAnsi="Open Sans" w:cs="Open Sans"/>
          <w:b w:val="0"/>
          <w:sz w:val="20"/>
          <w:szCs w:val="20"/>
        </w:rPr>
      </w:pPr>
      <w:r w:rsidRPr="00D43B5D">
        <w:rPr>
          <w:rFonts w:ascii="Open Sans" w:hAnsi="Open Sans" w:cs="Open Sans"/>
          <w:b w:val="0"/>
          <w:sz w:val="20"/>
          <w:szCs w:val="20"/>
        </w:rPr>
        <w:t>Monitoring of financial, investment and professional performance</w:t>
      </w:r>
    </w:p>
    <w:p w14:paraId="575DDDC3" w14:textId="77777777" w:rsidR="00372AE7" w:rsidRDefault="00372AE7" w:rsidP="00372AE7">
      <w:pPr>
        <w:pStyle w:val="Heading2"/>
        <w:numPr>
          <w:ilvl w:val="0"/>
          <w:numId w:val="2"/>
        </w:numPr>
        <w:ind w:left="567" w:right="-45" w:hanging="567"/>
        <w:jc w:val="both"/>
        <w:rPr>
          <w:rFonts w:ascii="Open Sans" w:hAnsi="Open Sans" w:cs="Open Sans"/>
          <w:b w:val="0"/>
          <w:sz w:val="20"/>
          <w:szCs w:val="20"/>
        </w:rPr>
      </w:pPr>
      <w:r w:rsidRPr="00D43B5D">
        <w:rPr>
          <w:rFonts w:ascii="Open Sans" w:hAnsi="Open Sans" w:cs="Open Sans"/>
          <w:b w:val="0"/>
          <w:sz w:val="20"/>
          <w:szCs w:val="20"/>
        </w:rPr>
        <w:t>Vetting procedures as required by law for the protection of the vulnerable</w:t>
      </w:r>
    </w:p>
    <w:p w14:paraId="4711681E" w14:textId="77777777" w:rsidR="00372AE7" w:rsidRPr="00D43B5D" w:rsidRDefault="00372AE7" w:rsidP="00372AE7">
      <w:pPr>
        <w:pStyle w:val="Heading2"/>
        <w:ind w:left="567" w:right="-45"/>
        <w:jc w:val="both"/>
        <w:rPr>
          <w:rFonts w:ascii="Open Sans" w:hAnsi="Open Sans" w:cs="Open Sans"/>
          <w:b w:val="0"/>
          <w:sz w:val="20"/>
          <w:szCs w:val="20"/>
        </w:rPr>
      </w:pPr>
    </w:p>
    <w:p w14:paraId="01D41E6B" w14:textId="77777777" w:rsidR="00372AE7" w:rsidRDefault="00372AE7" w:rsidP="00372AE7">
      <w:pPr>
        <w:pStyle w:val="Heading2"/>
        <w:numPr>
          <w:ilvl w:val="0"/>
          <w:numId w:val="5"/>
        </w:numPr>
        <w:tabs>
          <w:tab w:val="num" w:pos="360"/>
        </w:tabs>
        <w:ind w:left="0" w:right="-45" w:hanging="567"/>
        <w:jc w:val="both"/>
        <w:rPr>
          <w:rFonts w:ascii="Open Sans" w:hAnsi="Open Sans" w:cs="Open Sans"/>
          <w:sz w:val="20"/>
          <w:szCs w:val="20"/>
        </w:rPr>
      </w:pPr>
      <w:r w:rsidRPr="00D43B5D">
        <w:rPr>
          <w:rFonts w:ascii="Open Sans" w:hAnsi="Open Sans" w:cs="Open Sans"/>
          <w:sz w:val="20"/>
          <w:szCs w:val="20"/>
        </w:rPr>
        <w:t>Financial Risk</w:t>
      </w:r>
    </w:p>
    <w:p w14:paraId="419FA857" w14:textId="77777777" w:rsidR="00372AE7" w:rsidRPr="00D43B5D" w:rsidRDefault="00372AE7" w:rsidP="00372AE7">
      <w:pPr>
        <w:pStyle w:val="Heading2"/>
        <w:ind w:left="0" w:right="-45"/>
        <w:jc w:val="both"/>
        <w:rPr>
          <w:rFonts w:ascii="Open Sans" w:hAnsi="Open Sans" w:cs="Open Sans"/>
          <w:sz w:val="20"/>
          <w:szCs w:val="20"/>
        </w:rPr>
      </w:pPr>
    </w:p>
    <w:p w14:paraId="2509F7AA" w14:textId="77777777" w:rsidR="00372AE7" w:rsidRDefault="00372AE7" w:rsidP="00372AE7">
      <w:pPr>
        <w:pStyle w:val="Heading2"/>
        <w:ind w:left="0" w:right="-45"/>
        <w:jc w:val="both"/>
        <w:rPr>
          <w:rFonts w:ascii="Open Sans" w:hAnsi="Open Sans" w:cs="Open Sans"/>
          <w:b w:val="0"/>
          <w:sz w:val="20"/>
          <w:szCs w:val="20"/>
        </w:rPr>
      </w:pPr>
      <w:proofErr w:type="gramStart"/>
      <w:r w:rsidRPr="00D43B5D">
        <w:rPr>
          <w:rFonts w:ascii="Open Sans" w:hAnsi="Open Sans" w:cs="Open Sans"/>
          <w:b w:val="0"/>
          <w:sz w:val="20"/>
          <w:szCs w:val="20"/>
        </w:rPr>
        <w:t>The Foundation’s Fraud Risk Assessment will be reviewed annually by Governors</w:t>
      </w:r>
      <w:proofErr w:type="gramEnd"/>
      <w:r w:rsidRPr="00D43B5D">
        <w:rPr>
          <w:rFonts w:ascii="Open Sans" w:hAnsi="Open Sans" w:cs="Open Sans"/>
          <w:b w:val="0"/>
          <w:sz w:val="20"/>
          <w:szCs w:val="20"/>
        </w:rPr>
        <w:t xml:space="preserve"> as part of the annual audit process. Our auditors </w:t>
      </w:r>
      <w:proofErr w:type="gramStart"/>
      <w:r w:rsidRPr="00D43B5D">
        <w:rPr>
          <w:rFonts w:ascii="Open Sans" w:hAnsi="Open Sans" w:cs="Open Sans"/>
          <w:b w:val="0"/>
          <w:sz w:val="20"/>
          <w:szCs w:val="20"/>
        </w:rPr>
        <w:t>test</w:t>
      </w:r>
      <w:proofErr w:type="gramEnd"/>
      <w:r w:rsidRPr="00D43B5D">
        <w:rPr>
          <w:rFonts w:ascii="Open Sans" w:hAnsi="Open Sans" w:cs="Open Sans"/>
          <w:b w:val="0"/>
          <w:sz w:val="20"/>
          <w:szCs w:val="20"/>
        </w:rPr>
        <w:t xml:space="preserve"> selected areas at risk of fraud have been assessed, existing controls identified, reviewed and improvement are suggested where appropriate.  </w:t>
      </w:r>
      <w:proofErr w:type="gramStart"/>
      <w:r w:rsidRPr="00D43B5D">
        <w:rPr>
          <w:rFonts w:ascii="Open Sans" w:hAnsi="Open Sans" w:cs="Open Sans"/>
          <w:b w:val="0"/>
          <w:sz w:val="20"/>
          <w:szCs w:val="20"/>
        </w:rPr>
        <w:t>The Fraud Risk Register is reviewed annually by the Audit Committee</w:t>
      </w:r>
      <w:proofErr w:type="gramEnd"/>
      <w:r w:rsidRPr="00D43B5D">
        <w:rPr>
          <w:rFonts w:ascii="Open Sans" w:hAnsi="Open Sans" w:cs="Open Sans"/>
          <w:b w:val="0"/>
          <w:sz w:val="20"/>
          <w:szCs w:val="20"/>
        </w:rPr>
        <w:t>.</w:t>
      </w:r>
    </w:p>
    <w:p w14:paraId="0A6EE803" w14:textId="77777777" w:rsidR="00372AE7" w:rsidRPr="00D43B5D" w:rsidRDefault="00372AE7" w:rsidP="00372AE7">
      <w:pPr>
        <w:pStyle w:val="Heading2"/>
        <w:ind w:left="0" w:right="-45"/>
        <w:jc w:val="both"/>
        <w:rPr>
          <w:rFonts w:ascii="Open Sans" w:hAnsi="Open Sans" w:cs="Open Sans"/>
          <w:b w:val="0"/>
          <w:sz w:val="20"/>
          <w:szCs w:val="20"/>
        </w:rPr>
      </w:pPr>
    </w:p>
    <w:p w14:paraId="5BC777DB" w14:textId="77777777" w:rsidR="00372AE7" w:rsidRPr="002C3659" w:rsidRDefault="00372AE7" w:rsidP="00372AE7">
      <w:pPr>
        <w:pStyle w:val="Heading2"/>
        <w:numPr>
          <w:ilvl w:val="0"/>
          <w:numId w:val="5"/>
        </w:numPr>
        <w:tabs>
          <w:tab w:val="num" w:pos="360"/>
        </w:tabs>
        <w:ind w:left="0" w:right="-45" w:hanging="567"/>
        <w:jc w:val="both"/>
        <w:rPr>
          <w:rFonts w:ascii="Open Sans" w:hAnsi="Open Sans" w:cs="Open Sans"/>
          <w:b w:val="0"/>
          <w:bCs w:val="0"/>
          <w:sz w:val="20"/>
          <w:szCs w:val="20"/>
        </w:rPr>
      </w:pPr>
      <w:r w:rsidRPr="00D43B5D">
        <w:rPr>
          <w:rFonts w:ascii="Open Sans" w:hAnsi="Open Sans" w:cs="Open Sans"/>
          <w:sz w:val="20"/>
          <w:szCs w:val="20"/>
        </w:rPr>
        <w:t>Operational Risk – Specific Arrangements</w:t>
      </w:r>
    </w:p>
    <w:p w14:paraId="0E4DF251" w14:textId="77777777" w:rsidR="00372AE7" w:rsidRPr="00D43B5D" w:rsidRDefault="00372AE7" w:rsidP="00372AE7">
      <w:pPr>
        <w:pStyle w:val="Heading2"/>
        <w:ind w:left="0" w:right="-45"/>
        <w:jc w:val="both"/>
        <w:rPr>
          <w:rFonts w:ascii="Open Sans" w:hAnsi="Open Sans" w:cs="Open Sans"/>
          <w:b w:val="0"/>
          <w:bCs w:val="0"/>
          <w:sz w:val="20"/>
          <w:szCs w:val="20"/>
        </w:rPr>
      </w:pPr>
    </w:p>
    <w:p w14:paraId="5F55B42A"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There are numerous activities </w:t>
      </w:r>
      <w:proofErr w:type="gramStart"/>
      <w:r w:rsidRPr="00D43B5D">
        <w:rPr>
          <w:rFonts w:ascii="Open Sans" w:hAnsi="Open Sans" w:cs="Open Sans"/>
          <w:sz w:val="20"/>
          <w:szCs w:val="20"/>
        </w:rPr>
        <w:t>carried out</w:t>
      </w:r>
      <w:proofErr w:type="gramEnd"/>
      <w:r w:rsidRPr="00D43B5D">
        <w:rPr>
          <w:rFonts w:ascii="Open Sans" w:hAnsi="Open Sans" w:cs="Open Sans"/>
          <w:sz w:val="20"/>
          <w:szCs w:val="20"/>
        </w:rPr>
        <w:t xml:space="preserve"> at the Foundation, each of which requires its</w:t>
      </w:r>
      <w:r w:rsidRPr="00D43B5D">
        <w:rPr>
          <w:rFonts w:ascii="Open Sans" w:hAnsi="Open Sans" w:cs="Open Sans"/>
          <w:spacing w:val="-23"/>
          <w:sz w:val="20"/>
          <w:szCs w:val="20"/>
        </w:rPr>
        <w:t xml:space="preserve"> </w:t>
      </w:r>
      <w:r w:rsidRPr="00D43B5D">
        <w:rPr>
          <w:rFonts w:ascii="Open Sans" w:hAnsi="Open Sans" w:cs="Open Sans"/>
          <w:sz w:val="20"/>
          <w:szCs w:val="20"/>
        </w:rPr>
        <w:t>own separate risk assessment. Such areas in which risk assessments are of particular</w:t>
      </w:r>
      <w:r w:rsidRPr="00D43B5D">
        <w:rPr>
          <w:rFonts w:ascii="Open Sans" w:hAnsi="Open Sans" w:cs="Open Sans"/>
          <w:spacing w:val="-29"/>
          <w:sz w:val="20"/>
          <w:szCs w:val="20"/>
        </w:rPr>
        <w:t xml:space="preserve"> </w:t>
      </w:r>
      <w:r w:rsidRPr="00D43B5D">
        <w:rPr>
          <w:rFonts w:ascii="Open Sans" w:hAnsi="Open Sans" w:cs="Open Sans"/>
          <w:sz w:val="20"/>
          <w:szCs w:val="20"/>
        </w:rPr>
        <w:t>importance</w:t>
      </w:r>
      <w:r w:rsidRPr="00D43B5D">
        <w:rPr>
          <w:rFonts w:ascii="Open Sans" w:hAnsi="Open Sans" w:cs="Open Sans"/>
          <w:w w:val="99"/>
          <w:sz w:val="20"/>
          <w:szCs w:val="20"/>
        </w:rPr>
        <w:t xml:space="preserve"> </w:t>
      </w:r>
      <w:r w:rsidRPr="00D43B5D">
        <w:rPr>
          <w:rFonts w:ascii="Open Sans" w:hAnsi="Open Sans" w:cs="Open Sans"/>
          <w:sz w:val="20"/>
          <w:szCs w:val="20"/>
        </w:rPr>
        <w:t>are:</w:t>
      </w:r>
    </w:p>
    <w:p w14:paraId="75ED8592" w14:textId="77777777" w:rsidR="00372AE7" w:rsidRPr="00D43B5D" w:rsidRDefault="00372AE7" w:rsidP="00372AE7">
      <w:pPr>
        <w:pStyle w:val="BodyText"/>
        <w:ind w:left="0" w:right="-45"/>
        <w:jc w:val="both"/>
        <w:rPr>
          <w:rFonts w:ascii="Open Sans" w:hAnsi="Open Sans" w:cs="Open Sans"/>
          <w:sz w:val="20"/>
          <w:szCs w:val="20"/>
        </w:rPr>
      </w:pPr>
    </w:p>
    <w:p w14:paraId="342A3BD5" w14:textId="7137F2E8"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Early Years Foundation Stage (EYFS)</w:t>
      </w:r>
      <w:r w:rsidRPr="00D43B5D">
        <w:rPr>
          <w:rFonts w:ascii="Open Sans" w:hAnsi="Open Sans" w:cs="Open Sans"/>
          <w:spacing w:val="-3"/>
          <w:sz w:val="20"/>
          <w:szCs w:val="20"/>
        </w:rPr>
        <w:t xml:space="preserve"> </w:t>
      </w:r>
      <w:r w:rsidRPr="00D43B5D">
        <w:rPr>
          <w:rFonts w:ascii="Open Sans" w:hAnsi="Open Sans" w:cs="Open Sans"/>
          <w:sz w:val="20"/>
          <w:szCs w:val="20"/>
        </w:rPr>
        <w:t>activities</w:t>
      </w:r>
      <w:r w:rsidR="00BD6E84">
        <w:rPr>
          <w:rFonts w:ascii="Open Sans" w:hAnsi="Open Sans" w:cs="Open Sans"/>
          <w:sz w:val="20"/>
          <w:szCs w:val="20"/>
        </w:rPr>
        <w:t xml:space="preserve"> (not applicable at Cobham Hall)</w:t>
      </w:r>
    </w:p>
    <w:p w14:paraId="534635B7" w14:textId="77777777"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Educational Visits and</w:t>
      </w:r>
      <w:r w:rsidRPr="00D43B5D">
        <w:rPr>
          <w:rFonts w:ascii="Open Sans" w:hAnsi="Open Sans" w:cs="Open Sans"/>
          <w:spacing w:val="-3"/>
          <w:sz w:val="20"/>
          <w:szCs w:val="20"/>
        </w:rPr>
        <w:t xml:space="preserve"> </w:t>
      </w:r>
      <w:r w:rsidRPr="00D43B5D">
        <w:rPr>
          <w:rFonts w:ascii="Open Sans" w:hAnsi="Open Sans" w:cs="Open Sans"/>
          <w:sz w:val="20"/>
          <w:szCs w:val="20"/>
        </w:rPr>
        <w:t>Trips</w:t>
      </w:r>
    </w:p>
    <w:p w14:paraId="4787976E" w14:textId="77777777"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eastAsia="Calibri" w:hAnsi="Open Sans" w:cs="Open Sans"/>
          <w:sz w:val="20"/>
          <w:szCs w:val="20"/>
        </w:rPr>
        <w:t>The day-to-day supervision of pupils</w:t>
      </w:r>
    </w:p>
    <w:p w14:paraId="37C92AA8" w14:textId="77777777"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Fire</w:t>
      </w:r>
      <w:r w:rsidRPr="00D43B5D">
        <w:rPr>
          <w:rFonts w:ascii="Open Sans" w:hAnsi="Open Sans" w:cs="Open Sans"/>
          <w:spacing w:val="1"/>
          <w:sz w:val="20"/>
          <w:szCs w:val="20"/>
        </w:rPr>
        <w:t xml:space="preserve"> </w:t>
      </w:r>
      <w:r w:rsidRPr="00D43B5D">
        <w:rPr>
          <w:rFonts w:ascii="Open Sans" w:hAnsi="Open Sans" w:cs="Open Sans"/>
          <w:sz w:val="20"/>
          <w:szCs w:val="20"/>
        </w:rPr>
        <w:t>safety</w:t>
      </w:r>
    </w:p>
    <w:p w14:paraId="3B7644C0" w14:textId="77777777"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Health and</w:t>
      </w:r>
      <w:r w:rsidRPr="00D43B5D">
        <w:rPr>
          <w:rFonts w:ascii="Open Sans" w:hAnsi="Open Sans" w:cs="Open Sans"/>
          <w:spacing w:val="-2"/>
          <w:sz w:val="20"/>
          <w:szCs w:val="20"/>
        </w:rPr>
        <w:t xml:space="preserve"> </w:t>
      </w:r>
      <w:r w:rsidRPr="00D43B5D">
        <w:rPr>
          <w:rFonts w:ascii="Open Sans" w:hAnsi="Open Sans" w:cs="Open Sans"/>
          <w:sz w:val="20"/>
          <w:szCs w:val="20"/>
        </w:rPr>
        <w:t>Safety</w:t>
      </w:r>
    </w:p>
    <w:p w14:paraId="43384BCC" w14:textId="77777777" w:rsidR="00372AE7" w:rsidRPr="00D43B5D"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Swimming Pool safety</w:t>
      </w:r>
    </w:p>
    <w:p w14:paraId="61C0A6FA" w14:textId="77777777" w:rsidR="00372AE7" w:rsidRPr="0078009B" w:rsidRDefault="00372AE7" w:rsidP="00372AE7">
      <w:pPr>
        <w:pStyle w:val="ListParagraph"/>
        <w:numPr>
          <w:ilvl w:val="0"/>
          <w:numId w:val="1"/>
        </w:numPr>
        <w:tabs>
          <w:tab w:val="left" w:pos="1276"/>
        </w:tabs>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Buildings and</w:t>
      </w:r>
      <w:r w:rsidRPr="00D43B5D">
        <w:rPr>
          <w:rFonts w:ascii="Open Sans" w:hAnsi="Open Sans" w:cs="Open Sans"/>
          <w:spacing w:val="-2"/>
          <w:sz w:val="20"/>
          <w:szCs w:val="20"/>
        </w:rPr>
        <w:t xml:space="preserve"> </w:t>
      </w:r>
      <w:r w:rsidRPr="00D43B5D">
        <w:rPr>
          <w:rFonts w:ascii="Open Sans" w:hAnsi="Open Sans" w:cs="Open Sans"/>
          <w:sz w:val="20"/>
          <w:szCs w:val="20"/>
        </w:rPr>
        <w:t>footpaths</w:t>
      </w:r>
    </w:p>
    <w:p w14:paraId="36D2A4CE" w14:textId="77777777" w:rsidR="00372AE7" w:rsidRPr="00D43B5D" w:rsidRDefault="00372AE7" w:rsidP="00372AE7">
      <w:pPr>
        <w:pStyle w:val="ListParagraph"/>
        <w:tabs>
          <w:tab w:val="left" w:pos="1276"/>
        </w:tabs>
        <w:ind w:right="-45"/>
        <w:contextualSpacing/>
        <w:jc w:val="both"/>
        <w:rPr>
          <w:rFonts w:ascii="Open Sans" w:eastAsia="Calibri" w:hAnsi="Open Sans" w:cs="Open Sans"/>
          <w:sz w:val="20"/>
          <w:szCs w:val="20"/>
        </w:rPr>
      </w:pPr>
    </w:p>
    <w:p w14:paraId="4A094076"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Other examples of the kinds of potential risk or hazard that have </w:t>
      </w:r>
      <w:proofErr w:type="gramStart"/>
      <w:r w:rsidRPr="00D43B5D">
        <w:rPr>
          <w:rFonts w:ascii="Open Sans" w:hAnsi="Open Sans" w:cs="Open Sans"/>
          <w:sz w:val="20"/>
          <w:szCs w:val="20"/>
        </w:rPr>
        <w:t>been identified</w:t>
      </w:r>
      <w:proofErr w:type="gramEnd"/>
      <w:r w:rsidRPr="00D43B5D">
        <w:rPr>
          <w:rFonts w:ascii="Open Sans" w:hAnsi="Open Sans" w:cs="Open Sans"/>
          <w:spacing w:val="-28"/>
          <w:sz w:val="20"/>
          <w:szCs w:val="20"/>
        </w:rPr>
        <w:t xml:space="preserve"> </w:t>
      </w:r>
      <w:r w:rsidRPr="00D43B5D">
        <w:rPr>
          <w:rFonts w:ascii="Open Sans" w:hAnsi="Open Sans" w:cs="Open Sans"/>
          <w:sz w:val="20"/>
          <w:szCs w:val="20"/>
        </w:rPr>
        <w:t>and</w:t>
      </w:r>
      <w:r w:rsidRPr="00D43B5D">
        <w:rPr>
          <w:rFonts w:ascii="Open Sans" w:hAnsi="Open Sans" w:cs="Open Sans"/>
          <w:spacing w:val="-2"/>
          <w:sz w:val="20"/>
          <w:szCs w:val="20"/>
        </w:rPr>
        <w:t xml:space="preserve"> </w:t>
      </w:r>
      <w:r w:rsidRPr="00D43B5D">
        <w:rPr>
          <w:rFonts w:ascii="Open Sans" w:hAnsi="Open Sans" w:cs="Open Sans"/>
          <w:sz w:val="20"/>
          <w:szCs w:val="20"/>
        </w:rPr>
        <w:t>addressed by a risk assessment at the Foundation or one of its Schools</w:t>
      </w:r>
      <w:r w:rsidRPr="00D43B5D">
        <w:rPr>
          <w:rFonts w:ascii="Open Sans" w:hAnsi="Open Sans" w:cs="Open Sans"/>
          <w:spacing w:val="-21"/>
          <w:sz w:val="20"/>
          <w:szCs w:val="20"/>
        </w:rPr>
        <w:t xml:space="preserve"> </w:t>
      </w:r>
      <w:r w:rsidRPr="00D43B5D">
        <w:rPr>
          <w:rFonts w:ascii="Open Sans" w:hAnsi="Open Sans" w:cs="Open Sans"/>
          <w:sz w:val="20"/>
          <w:szCs w:val="20"/>
        </w:rPr>
        <w:t>are:</w:t>
      </w:r>
    </w:p>
    <w:p w14:paraId="5FFACF99" w14:textId="77777777" w:rsidR="00372AE7" w:rsidRPr="00D43B5D" w:rsidRDefault="00372AE7" w:rsidP="00372AE7">
      <w:pPr>
        <w:pStyle w:val="BodyText"/>
        <w:ind w:left="0" w:right="-45"/>
        <w:jc w:val="both"/>
        <w:rPr>
          <w:rFonts w:ascii="Open Sans" w:hAnsi="Open Sans" w:cs="Open Sans"/>
          <w:sz w:val="20"/>
          <w:szCs w:val="20"/>
        </w:rPr>
      </w:pPr>
    </w:p>
    <w:p w14:paraId="33FB0D87"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sports training and</w:t>
      </w:r>
      <w:r w:rsidRPr="00D43B5D">
        <w:rPr>
          <w:rFonts w:ascii="Open Sans" w:hAnsi="Open Sans" w:cs="Open Sans"/>
          <w:spacing w:val="-3"/>
          <w:sz w:val="20"/>
          <w:szCs w:val="20"/>
        </w:rPr>
        <w:t xml:space="preserve"> </w:t>
      </w:r>
      <w:r w:rsidRPr="00D43B5D">
        <w:rPr>
          <w:rFonts w:ascii="Open Sans" w:hAnsi="Open Sans" w:cs="Open Sans"/>
          <w:sz w:val="20"/>
          <w:szCs w:val="20"/>
        </w:rPr>
        <w:t>matches</w:t>
      </w:r>
    </w:p>
    <w:p w14:paraId="4142D1EE"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sports and PE facilities, such as the Swimming</w:t>
      </w:r>
      <w:r w:rsidRPr="00D43B5D">
        <w:rPr>
          <w:rFonts w:ascii="Open Sans" w:hAnsi="Open Sans" w:cs="Open Sans"/>
          <w:spacing w:val="-4"/>
          <w:sz w:val="20"/>
          <w:szCs w:val="20"/>
        </w:rPr>
        <w:t xml:space="preserve"> </w:t>
      </w:r>
      <w:r w:rsidRPr="00D43B5D">
        <w:rPr>
          <w:rFonts w:ascii="Open Sans" w:hAnsi="Open Sans" w:cs="Open Sans"/>
          <w:sz w:val="20"/>
          <w:szCs w:val="20"/>
        </w:rPr>
        <w:t>Pool</w:t>
      </w:r>
    </w:p>
    <w:p w14:paraId="3B7C61CA"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school facilities, such as classrooms and science</w:t>
      </w:r>
      <w:r w:rsidRPr="00D43B5D">
        <w:rPr>
          <w:rFonts w:ascii="Open Sans" w:hAnsi="Open Sans" w:cs="Open Sans"/>
          <w:spacing w:val="-5"/>
          <w:sz w:val="20"/>
          <w:szCs w:val="20"/>
        </w:rPr>
        <w:t xml:space="preserve"> </w:t>
      </w:r>
      <w:r w:rsidRPr="00D43B5D">
        <w:rPr>
          <w:rFonts w:ascii="Open Sans" w:hAnsi="Open Sans" w:cs="Open Sans"/>
          <w:sz w:val="20"/>
          <w:szCs w:val="20"/>
        </w:rPr>
        <w:t>laboratories</w:t>
      </w:r>
    </w:p>
    <w:p w14:paraId="2DC0636B"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school</w:t>
      </w:r>
      <w:r w:rsidRPr="00D43B5D">
        <w:rPr>
          <w:rFonts w:ascii="Open Sans" w:hAnsi="Open Sans" w:cs="Open Sans"/>
          <w:spacing w:val="-2"/>
          <w:sz w:val="20"/>
          <w:szCs w:val="20"/>
        </w:rPr>
        <w:t xml:space="preserve"> </w:t>
      </w:r>
      <w:r w:rsidRPr="00D43B5D">
        <w:rPr>
          <w:rFonts w:ascii="Open Sans" w:hAnsi="Open Sans" w:cs="Open Sans"/>
          <w:sz w:val="20"/>
          <w:szCs w:val="20"/>
        </w:rPr>
        <w:t>trips</w:t>
      </w:r>
    </w:p>
    <w:p w14:paraId="48B2BBF7"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Pr>
          <w:rFonts w:ascii="Open Sans" w:hAnsi="Open Sans" w:cs="Open Sans"/>
          <w:sz w:val="20"/>
          <w:szCs w:val="20"/>
        </w:rPr>
        <w:t>l</w:t>
      </w:r>
      <w:r w:rsidRPr="00D43B5D">
        <w:rPr>
          <w:rFonts w:ascii="Open Sans" w:hAnsi="Open Sans" w:cs="Open Sans"/>
          <w:sz w:val="20"/>
          <w:szCs w:val="20"/>
        </w:rPr>
        <w:t xml:space="preserve">eaf </w:t>
      </w:r>
      <w:r>
        <w:rPr>
          <w:rFonts w:ascii="Open Sans" w:hAnsi="Open Sans" w:cs="Open Sans"/>
          <w:sz w:val="20"/>
          <w:szCs w:val="20"/>
        </w:rPr>
        <w:t>mincer</w:t>
      </w:r>
      <w:r w:rsidRPr="00D43B5D">
        <w:rPr>
          <w:rFonts w:ascii="Open Sans" w:hAnsi="Open Sans" w:cs="Open Sans"/>
          <w:sz w:val="20"/>
          <w:szCs w:val="20"/>
        </w:rPr>
        <w:t xml:space="preserve"> and bleeding canker infection</w:t>
      </w:r>
    </w:p>
    <w:p w14:paraId="0BE1C023"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Pr>
          <w:rFonts w:ascii="Open Sans" w:hAnsi="Open Sans" w:cs="Open Sans"/>
          <w:sz w:val="20"/>
          <w:szCs w:val="20"/>
        </w:rPr>
        <w:t>p</w:t>
      </w:r>
      <w:r w:rsidRPr="00D43B5D">
        <w:rPr>
          <w:rFonts w:ascii="Open Sans" w:hAnsi="Open Sans" w:cs="Open Sans"/>
          <w:sz w:val="20"/>
          <w:szCs w:val="20"/>
        </w:rPr>
        <w:t>onds on the Foundation</w:t>
      </w:r>
      <w:r w:rsidRPr="00D43B5D">
        <w:rPr>
          <w:rFonts w:ascii="Open Sans" w:hAnsi="Open Sans" w:cs="Open Sans"/>
          <w:spacing w:val="-1"/>
          <w:sz w:val="20"/>
          <w:szCs w:val="20"/>
        </w:rPr>
        <w:t xml:space="preserve"> </w:t>
      </w:r>
      <w:r w:rsidRPr="00D43B5D">
        <w:rPr>
          <w:rFonts w:ascii="Open Sans" w:hAnsi="Open Sans" w:cs="Open Sans"/>
          <w:sz w:val="20"/>
          <w:szCs w:val="20"/>
        </w:rPr>
        <w:t>estate</w:t>
      </w:r>
    </w:p>
    <w:p w14:paraId="6E94A42D" w14:textId="77777777"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public coming onto the Foundation estate to use the Sports Hall facilities</w:t>
      </w:r>
      <w:r w:rsidRPr="00D43B5D">
        <w:rPr>
          <w:rFonts w:ascii="Open Sans" w:hAnsi="Open Sans" w:cs="Open Sans"/>
          <w:spacing w:val="-19"/>
          <w:sz w:val="20"/>
          <w:szCs w:val="20"/>
        </w:rPr>
        <w:t xml:space="preserve"> </w:t>
      </w:r>
      <w:r w:rsidRPr="00D43B5D">
        <w:rPr>
          <w:rFonts w:ascii="Open Sans" w:hAnsi="Open Sans" w:cs="Open Sans"/>
          <w:sz w:val="20"/>
          <w:szCs w:val="20"/>
        </w:rPr>
        <w:t>or</w:t>
      </w:r>
      <w:r w:rsidRPr="00D43B5D">
        <w:rPr>
          <w:rFonts w:ascii="Open Sans" w:hAnsi="Open Sans" w:cs="Open Sans"/>
          <w:w w:val="99"/>
          <w:sz w:val="20"/>
          <w:szCs w:val="20"/>
        </w:rPr>
        <w:t xml:space="preserve"> </w:t>
      </w:r>
      <w:r w:rsidRPr="00D43B5D">
        <w:rPr>
          <w:rFonts w:ascii="Open Sans" w:hAnsi="Open Sans" w:cs="Open Sans"/>
          <w:sz w:val="20"/>
          <w:szCs w:val="20"/>
        </w:rPr>
        <w:t>trespassing from the rights of</w:t>
      </w:r>
      <w:r w:rsidRPr="00D43B5D">
        <w:rPr>
          <w:rFonts w:ascii="Open Sans" w:hAnsi="Open Sans" w:cs="Open Sans"/>
          <w:spacing w:val="-2"/>
          <w:sz w:val="20"/>
          <w:szCs w:val="20"/>
        </w:rPr>
        <w:t xml:space="preserve"> </w:t>
      </w:r>
      <w:r w:rsidRPr="00D43B5D">
        <w:rPr>
          <w:rFonts w:ascii="Open Sans" w:hAnsi="Open Sans" w:cs="Open Sans"/>
          <w:sz w:val="20"/>
          <w:szCs w:val="20"/>
        </w:rPr>
        <w:t>way</w:t>
      </w:r>
    </w:p>
    <w:p w14:paraId="576B4BA8" w14:textId="51C9A363" w:rsidR="00372AE7" w:rsidRPr="00D43B5D"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t xml:space="preserve">traffic using the </w:t>
      </w:r>
      <w:r w:rsidR="0040401C">
        <w:rPr>
          <w:rFonts w:ascii="Open Sans" w:hAnsi="Open Sans" w:cs="Open Sans"/>
          <w:sz w:val="20"/>
          <w:szCs w:val="20"/>
        </w:rPr>
        <w:t>Cobham Hall</w:t>
      </w:r>
      <w:r w:rsidRPr="00D43B5D">
        <w:rPr>
          <w:rFonts w:ascii="Open Sans" w:hAnsi="Open Sans" w:cs="Open Sans"/>
          <w:sz w:val="20"/>
          <w:szCs w:val="20"/>
        </w:rPr>
        <w:t xml:space="preserve"> </w:t>
      </w:r>
      <w:r w:rsidR="0040401C">
        <w:rPr>
          <w:rFonts w:ascii="Open Sans" w:hAnsi="Open Sans" w:cs="Open Sans"/>
          <w:sz w:val="20"/>
          <w:szCs w:val="20"/>
        </w:rPr>
        <w:t>c</w:t>
      </w:r>
      <w:r w:rsidRPr="00D43B5D">
        <w:rPr>
          <w:rFonts w:ascii="Open Sans" w:hAnsi="Open Sans" w:cs="Open Sans"/>
          <w:sz w:val="20"/>
          <w:szCs w:val="20"/>
        </w:rPr>
        <w:t>ar</w:t>
      </w:r>
      <w:r w:rsidRPr="00D43B5D">
        <w:rPr>
          <w:rFonts w:ascii="Open Sans" w:hAnsi="Open Sans" w:cs="Open Sans"/>
          <w:spacing w:val="-8"/>
          <w:sz w:val="20"/>
          <w:szCs w:val="20"/>
        </w:rPr>
        <w:t xml:space="preserve"> </w:t>
      </w:r>
      <w:r w:rsidR="0040401C">
        <w:rPr>
          <w:rFonts w:ascii="Open Sans" w:hAnsi="Open Sans" w:cs="Open Sans"/>
          <w:sz w:val="20"/>
          <w:szCs w:val="20"/>
        </w:rPr>
        <w:t>p</w:t>
      </w:r>
      <w:r w:rsidRPr="00D43B5D">
        <w:rPr>
          <w:rFonts w:ascii="Open Sans" w:hAnsi="Open Sans" w:cs="Open Sans"/>
          <w:sz w:val="20"/>
          <w:szCs w:val="20"/>
        </w:rPr>
        <w:t>ark</w:t>
      </w:r>
      <w:r w:rsidR="0040401C">
        <w:rPr>
          <w:rFonts w:ascii="Open Sans" w:hAnsi="Open Sans" w:cs="Open Sans"/>
          <w:sz w:val="20"/>
          <w:szCs w:val="20"/>
        </w:rPr>
        <w:t xml:space="preserve"> and roadways</w:t>
      </w:r>
    </w:p>
    <w:p w14:paraId="4A4248DE" w14:textId="34955B33" w:rsidR="00372AE7" w:rsidRPr="00372AE7" w:rsidRDefault="00372AE7" w:rsidP="00372AE7">
      <w:pPr>
        <w:pStyle w:val="ListParagraph"/>
        <w:numPr>
          <w:ilvl w:val="0"/>
          <w:numId w:val="1"/>
        </w:numPr>
        <w:ind w:left="567" w:right="-45" w:hanging="567"/>
        <w:contextualSpacing/>
        <w:jc w:val="both"/>
        <w:rPr>
          <w:rFonts w:ascii="Open Sans" w:eastAsia="Calibri" w:hAnsi="Open Sans" w:cs="Open Sans"/>
          <w:sz w:val="20"/>
          <w:szCs w:val="20"/>
        </w:rPr>
      </w:pPr>
      <w:r w:rsidRPr="00D43B5D">
        <w:rPr>
          <w:rFonts w:ascii="Open Sans" w:hAnsi="Open Sans" w:cs="Open Sans"/>
          <w:sz w:val="20"/>
          <w:szCs w:val="20"/>
        </w:rPr>
        <w:lastRenderedPageBreak/>
        <w:t>slip and trip</w:t>
      </w:r>
      <w:r w:rsidRPr="00D43B5D">
        <w:rPr>
          <w:rFonts w:ascii="Open Sans" w:hAnsi="Open Sans" w:cs="Open Sans"/>
          <w:spacing w:val="-1"/>
          <w:sz w:val="20"/>
          <w:szCs w:val="20"/>
        </w:rPr>
        <w:t xml:space="preserve"> </w:t>
      </w:r>
      <w:r w:rsidRPr="00D43B5D">
        <w:rPr>
          <w:rFonts w:ascii="Open Sans" w:hAnsi="Open Sans" w:cs="Open Sans"/>
          <w:sz w:val="20"/>
          <w:szCs w:val="20"/>
        </w:rPr>
        <w:t>hazards</w:t>
      </w:r>
    </w:p>
    <w:p w14:paraId="60D87337" w14:textId="6AC8EDF4" w:rsidR="00372AE7" w:rsidRDefault="00372AE7" w:rsidP="00372AE7">
      <w:pPr>
        <w:pStyle w:val="ListParagraph"/>
        <w:ind w:left="567" w:right="-45"/>
        <w:contextualSpacing/>
        <w:jc w:val="both"/>
        <w:rPr>
          <w:rFonts w:ascii="Open Sans" w:hAnsi="Open Sans" w:cs="Open Sans"/>
          <w:sz w:val="20"/>
          <w:szCs w:val="20"/>
        </w:rPr>
      </w:pPr>
    </w:p>
    <w:p w14:paraId="1EC85925"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Other specific areas of risk include:</w:t>
      </w:r>
    </w:p>
    <w:p w14:paraId="07109964" w14:textId="77777777" w:rsidR="00372AE7" w:rsidRPr="00D43B5D" w:rsidRDefault="00372AE7" w:rsidP="00372AE7">
      <w:pPr>
        <w:pStyle w:val="BodyText"/>
        <w:ind w:left="0" w:right="-45"/>
        <w:jc w:val="both"/>
        <w:rPr>
          <w:rFonts w:ascii="Open Sans" w:hAnsi="Open Sans" w:cs="Open Sans"/>
          <w:sz w:val="20"/>
          <w:szCs w:val="20"/>
        </w:rPr>
      </w:pPr>
    </w:p>
    <w:p w14:paraId="22D9469B" w14:textId="77777777" w:rsidR="00372AE7" w:rsidRPr="002C3659" w:rsidRDefault="00372AE7" w:rsidP="00372AE7">
      <w:pPr>
        <w:pStyle w:val="BodyText"/>
        <w:numPr>
          <w:ilvl w:val="0"/>
          <w:numId w:val="6"/>
        </w:numPr>
        <w:ind w:left="567" w:right="-45" w:hanging="567"/>
        <w:jc w:val="both"/>
        <w:rPr>
          <w:rFonts w:ascii="Open Sans" w:hAnsi="Open Sans" w:cs="Open Sans"/>
          <w:sz w:val="20"/>
          <w:szCs w:val="20"/>
        </w:rPr>
      </w:pPr>
      <w:r w:rsidRPr="002C3659">
        <w:rPr>
          <w:rFonts w:ascii="Open Sans" w:hAnsi="Open Sans" w:cs="Open Sans"/>
          <w:b/>
          <w:bCs/>
          <w:sz w:val="20"/>
          <w:szCs w:val="20"/>
        </w:rPr>
        <w:t>Maintenance and Grounds:</w:t>
      </w:r>
      <w:r w:rsidRPr="002C3659">
        <w:rPr>
          <w:rFonts w:ascii="Open Sans" w:hAnsi="Open Sans" w:cs="Open Sans"/>
          <w:sz w:val="20"/>
          <w:szCs w:val="20"/>
        </w:rPr>
        <w:t xml:space="preserve">   Risk assessments and training are required for every tool and item of equipment, as well as for manual handling, slips and trips, working at height, lone working, asbestos, control of contractors on site, electricity, gas, water, swimming pool maintenance and the control of substances hazardous to health (COSHH)</w:t>
      </w:r>
      <w:proofErr w:type="gramStart"/>
      <w:r w:rsidRPr="002C3659">
        <w:rPr>
          <w:rFonts w:ascii="Open Sans" w:hAnsi="Open Sans" w:cs="Open Sans"/>
          <w:sz w:val="20"/>
          <w:szCs w:val="20"/>
        </w:rPr>
        <w:t xml:space="preserve">.  </w:t>
      </w:r>
      <w:proofErr w:type="gramEnd"/>
      <w:r w:rsidRPr="002C3659">
        <w:rPr>
          <w:rFonts w:ascii="Open Sans" w:hAnsi="Open Sans" w:cs="Open Sans"/>
          <w:sz w:val="20"/>
          <w:szCs w:val="20"/>
        </w:rPr>
        <w:t>Induction and refresher training covers risk assessments, safe working practices, communication and health and safety notices and protective equipment.</w:t>
      </w:r>
    </w:p>
    <w:p w14:paraId="04766168" w14:textId="77777777" w:rsidR="00372AE7" w:rsidRPr="002C3659" w:rsidRDefault="00372AE7" w:rsidP="00372AE7">
      <w:pPr>
        <w:pStyle w:val="BodyText"/>
        <w:numPr>
          <w:ilvl w:val="0"/>
          <w:numId w:val="6"/>
        </w:numPr>
        <w:ind w:left="567" w:right="-45" w:hanging="567"/>
        <w:jc w:val="both"/>
        <w:rPr>
          <w:rFonts w:ascii="Open Sans" w:hAnsi="Open Sans" w:cs="Open Sans"/>
          <w:sz w:val="20"/>
          <w:szCs w:val="20"/>
        </w:rPr>
      </w:pPr>
      <w:r w:rsidRPr="002C3659">
        <w:rPr>
          <w:rFonts w:ascii="Open Sans" w:hAnsi="Open Sans" w:cs="Open Sans"/>
          <w:b/>
          <w:bCs/>
          <w:sz w:val="20"/>
          <w:szCs w:val="20"/>
        </w:rPr>
        <w:t>Office-based Administrative Staff:</w:t>
      </w:r>
      <w:r w:rsidRPr="002C3659">
        <w:rPr>
          <w:rFonts w:ascii="Open Sans" w:hAnsi="Open Sans" w:cs="Open Sans"/>
          <w:sz w:val="20"/>
          <w:szCs w:val="20"/>
        </w:rPr>
        <w:t xml:space="preserve">  Risk assessments are required in respect of Display Screen Equipment (DSE), lighting, noise, </w:t>
      </w:r>
      <w:proofErr w:type="gramStart"/>
      <w:r w:rsidRPr="002C3659">
        <w:rPr>
          <w:rFonts w:ascii="Open Sans" w:hAnsi="Open Sans" w:cs="Open Sans"/>
          <w:sz w:val="20"/>
          <w:szCs w:val="20"/>
        </w:rPr>
        <w:t>heat</w:t>
      </w:r>
      <w:proofErr w:type="gramEnd"/>
      <w:r w:rsidRPr="002C3659">
        <w:rPr>
          <w:rFonts w:ascii="Open Sans" w:hAnsi="Open Sans" w:cs="Open Sans"/>
          <w:sz w:val="20"/>
          <w:szCs w:val="20"/>
        </w:rPr>
        <w:t xml:space="preserve"> and cables for staff (primarily office-based) who spend the majority of their working day in front of a screen.</w:t>
      </w:r>
    </w:p>
    <w:p w14:paraId="4C8395FE" w14:textId="77777777" w:rsidR="00372AE7" w:rsidRPr="002C3659" w:rsidRDefault="00372AE7" w:rsidP="00372AE7">
      <w:pPr>
        <w:pStyle w:val="BodyText"/>
        <w:numPr>
          <w:ilvl w:val="0"/>
          <w:numId w:val="6"/>
        </w:numPr>
        <w:ind w:left="567" w:right="-45" w:hanging="567"/>
        <w:jc w:val="both"/>
        <w:rPr>
          <w:rFonts w:ascii="Open Sans" w:hAnsi="Open Sans" w:cs="Open Sans"/>
          <w:sz w:val="20"/>
          <w:szCs w:val="20"/>
        </w:rPr>
      </w:pPr>
      <w:r w:rsidRPr="002C3659">
        <w:rPr>
          <w:rFonts w:ascii="Open Sans" w:hAnsi="Open Sans" w:cs="Open Sans"/>
          <w:b/>
          <w:bCs/>
          <w:sz w:val="20"/>
          <w:szCs w:val="20"/>
        </w:rPr>
        <w:t>Medical Facilities:</w:t>
      </w:r>
      <w:r w:rsidRPr="002C3659">
        <w:rPr>
          <w:rFonts w:ascii="Open Sans" w:hAnsi="Open Sans" w:cs="Open Sans"/>
          <w:sz w:val="20"/>
          <w:szCs w:val="20"/>
        </w:rPr>
        <w:t xml:space="preserve">  </w:t>
      </w:r>
      <w:r w:rsidRPr="004F30DD">
        <w:rPr>
          <w:rFonts w:ascii="Open Sans" w:hAnsi="Open Sans" w:cs="Open Sans"/>
          <w:sz w:val="20"/>
          <w:szCs w:val="20"/>
          <w:highlight w:val="yellow"/>
        </w:rPr>
        <w:t xml:space="preserve">The Medical Centre, located between MHS and Grimsdell School, represents </w:t>
      </w:r>
      <w:proofErr w:type="gramStart"/>
      <w:r w:rsidRPr="004F30DD">
        <w:rPr>
          <w:rFonts w:ascii="Open Sans" w:hAnsi="Open Sans" w:cs="Open Sans"/>
          <w:sz w:val="20"/>
          <w:szCs w:val="20"/>
          <w:highlight w:val="yellow"/>
        </w:rPr>
        <w:t>particular risks</w:t>
      </w:r>
      <w:proofErr w:type="gramEnd"/>
      <w:r w:rsidRPr="004F30DD">
        <w:rPr>
          <w:rFonts w:ascii="Open Sans" w:hAnsi="Open Sans" w:cs="Open Sans"/>
          <w:sz w:val="20"/>
          <w:szCs w:val="20"/>
          <w:highlight w:val="yellow"/>
        </w:rPr>
        <w:t xml:space="preserve"> associated with hygiene and infection control, storage of medicines and general safeguarding considerations when treating pupils, especially EYFS pupils.  The Foundation Nurse Manager is responsible for ensuring appropriate risk assessments </w:t>
      </w:r>
      <w:proofErr w:type="gramStart"/>
      <w:r w:rsidRPr="004F30DD">
        <w:rPr>
          <w:rFonts w:ascii="Open Sans" w:hAnsi="Open Sans" w:cs="Open Sans"/>
          <w:sz w:val="20"/>
          <w:szCs w:val="20"/>
          <w:highlight w:val="yellow"/>
        </w:rPr>
        <w:t>are maintained</w:t>
      </w:r>
      <w:proofErr w:type="gramEnd"/>
      <w:r w:rsidRPr="004F30DD">
        <w:rPr>
          <w:rFonts w:ascii="Open Sans" w:hAnsi="Open Sans" w:cs="Open Sans"/>
          <w:sz w:val="20"/>
          <w:szCs w:val="20"/>
          <w:highlight w:val="yellow"/>
        </w:rPr>
        <w:t xml:space="preserve"> and controls are in place to safeguard pupils and staff, and control medicines.</w:t>
      </w:r>
    </w:p>
    <w:p w14:paraId="6F1E087D" w14:textId="33BC5428" w:rsidR="00372AE7" w:rsidRDefault="00372AE7" w:rsidP="00372AE7">
      <w:pPr>
        <w:pStyle w:val="BodyText"/>
        <w:numPr>
          <w:ilvl w:val="0"/>
          <w:numId w:val="6"/>
        </w:numPr>
        <w:ind w:left="567" w:right="-45" w:hanging="567"/>
        <w:jc w:val="both"/>
        <w:rPr>
          <w:rFonts w:ascii="Open Sans" w:hAnsi="Open Sans" w:cs="Open Sans"/>
          <w:sz w:val="20"/>
          <w:szCs w:val="20"/>
        </w:rPr>
      </w:pPr>
      <w:r w:rsidRPr="002C3659">
        <w:rPr>
          <w:rFonts w:ascii="Open Sans" w:hAnsi="Open Sans" w:cs="Open Sans"/>
          <w:b/>
          <w:bCs/>
          <w:sz w:val="20"/>
          <w:szCs w:val="20"/>
        </w:rPr>
        <w:t>Special Events:</w:t>
      </w:r>
      <w:r w:rsidRPr="002C3659">
        <w:rPr>
          <w:rFonts w:ascii="Open Sans" w:hAnsi="Open Sans" w:cs="Open Sans"/>
          <w:sz w:val="20"/>
          <w:szCs w:val="20"/>
        </w:rPr>
        <w:t xml:space="preserve">  A risk assessment </w:t>
      </w:r>
      <w:proofErr w:type="gramStart"/>
      <w:r w:rsidRPr="002C3659">
        <w:rPr>
          <w:rFonts w:ascii="Open Sans" w:hAnsi="Open Sans" w:cs="Open Sans"/>
          <w:sz w:val="20"/>
          <w:szCs w:val="20"/>
        </w:rPr>
        <w:t>is undertaken</w:t>
      </w:r>
      <w:proofErr w:type="gramEnd"/>
      <w:r w:rsidRPr="002C3659">
        <w:rPr>
          <w:rFonts w:ascii="Open Sans" w:hAnsi="Open Sans" w:cs="Open Sans"/>
          <w:sz w:val="20"/>
          <w:szCs w:val="20"/>
        </w:rPr>
        <w:t xml:space="preserve"> when a special event takes place at the Foundation.</w:t>
      </w:r>
      <w:r w:rsidRPr="002C3659">
        <w:rPr>
          <w:rFonts w:ascii="Open Sans" w:hAnsi="Open Sans" w:cs="Open Sans"/>
          <w:spacing w:val="24"/>
          <w:sz w:val="20"/>
          <w:szCs w:val="20"/>
        </w:rPr>
        <w:t xml:space="preserve"> </w:t>
      </w:r>
      <w:r w:rsidRPr="002C3659">
        <w:rPr>
          <w:rFonts w:ascii="Open Sans" w:hAnsi="Open Sans" w:cs="Open Sans"/>
          <w:sz w:val="20"/>
          <w:szCs w:val="20"/>
        </w:rPr>
        <w:t>These</w:t>
      </w:r>
      <w:r w:rsidRPr="002C3659">
        <w:rPr>
          <w:rFonts w:ascii="Open Sans" w:hAnsi="Open Sans" w:cs="Open Sans"/>
          <w:w w:val="99"/>
          <w:sz w:val="20"/>
          <w:szCs w:val="20"/>
        </w:rPr>
        <w:t xml:space="preserve"> </w:t>
      </w:r>
      <w:r w:rsidRPr="002C3659">
        <w:rPr>
          <w:rFonts w:ascii="Open Sans" w:hAnsi="Open Sans" w:cs="Open Sans"/>
          <w:sz w:val="20"/>
          <w:szCs w:val="20"/>
        </w:rPr>
        <w:t xml:space="preserve">risk assessments can be </w:t>
      </w:r>
      <w:proofErr w:type="gramStart"/>
      <w:r w:rsidRPr="002C3659">
        <w:rPr>
          <w:rFonts w:ascii="Open Sans" w:hAnsi="Open Sans" w:cs="Open Sans"/>
          <w:sz w:val="20"/>
          <w:szCs w:val="20"/>
        </w:rPr>
        <w:t>very</w:t>
      </w:r>
      <w:r w:rsidRPr="00D43B5D">
        <w:rPr>
          <w:rFonts w:ascii="Open Sans" w:hAnsi="Open Sans" w:cs="Open Sans"/>
          <w:sz w:val="20"/>
          <w:szCs w:val="20"/>
        </w:rPr>
        <w:t xml:space="preserve"> detailed</w:t>
      </w:r>
      <w:proofErr w:type="gramEnd"/>
      <w:r w:rsidRPr="00D43B5D">
        <w:rPr>
          <w:rFonts w:ascii="Open Sans" w:hAnsi="Open Sans" w:cs="Open Sans"/>
          <w:sz w:val="20"/>
          <w:szCs w:val="20"/>
        </w:rPr>
        <w:t xml:space="preserve"> for major events, such as </w:t>
      </w:r>
      <w:r w:rsidR="00842B51">
        <w:rPr>
          <w:rFonts w:ascii="Open Sans" w:hAnsi="Open Sans" w:cs="Open Sans"/>
          <w:spacing w:val="-11"/>
          <w:sz w:val="20"/>
          <w:szCs w:val="20"/>
        </w:rPr>
        <w:t xml:space="preserve">the </w:t>
      </w:r>
      <w:r w:rsidRPr="00D43B5D">
        <w:rPr>
          <w:rFonts w:ascii="Open Sans" w:hAnsi="Open Sans" w:cs="Open Sans"/>
          <w:sz w:val="20"/>
          <w:szCs w:val="20"/>
        </w:rPr>
        <w:t>Parents’</w:t>
      </w:r>
      <w:r w:rsidRPr="00D43B5D">
        <w:rPr>
          <w:rFonts w:ascii="Open Sans" w:hAnsi="Open Sans" w:cs="Open Sans"/>
          <w:w w:val="99"/>
          <w:sz w:val="20"/>
          <w:szCs w:val="20"/>
        </w:rPr>
        <w:t xml:space="preserve"> </w:t>
      </w:r>
      <w:r w:rsidRPr="00D43B5D">
        <w:rPr>
          <w:rFonts w:ascii="Open Sans" w:hAnsi="Open Sans" w:cs="Open Sans"/>
          <w:sz w:val="20"/>
          <w:szCs w:val="20"/>
        </w:rPr>
        <w:t>Association Fireworks</w:t>
      </w:r>
      <w:r w:rsidRPr="00D43B5D">
        <w:rPr>
          <w:rFonts w:ascii="Open Sans" w:hAnsi="Open Sans" w:cs="Open Sans"/>
          <w:spacing w:val="-10"/>
          <w:sz w:val="20"/>
          <w:szCs w:val="20"/>
        </w:rPr>
        <w:t xml:space="preserve"> </w:t>
      </w:r>
      <w:r w:rsidRPr="00D43B5D">
        <w:rPr>
          <w:rFonts w:ascii="Open Sans" w:hAnsi="Open Sans" w:cs="Open Sans"/>
          <w:sz w:val="20"/>
          <w:szCs w:val="20"/>
        </w:rPr>
        <w:t>Party to routine events, such as Foundation Day.</w:t>
      </w:r>
    </w:p>
    <w:p w14:paraId="6E388DBB" w14:textId="77777777" w:rsidR="00372AE7" w:rsidRPr="00D43B5D" w:rsidRDefault="00372AE7" w:rsidP="00372AE7">
      <w:pPr>
        <w:pStyle w:val="BodyText"/>
        <w:ind w:left="567" w:right="-45"/>
        <w:jc w:val="both"/>
        <w:rPr>
          <w:rFonts w:ascii="Open Sans" w:hAnsi="Open Sans" w:cs="Open Sans"/>
          <w:sz w:val="20"/>
          <w:szCs w:val="20"/>
        </w:rPr>
      </w:pPr>
    </w:p>
    <w:p w14:paraId="0AA2358C" w14:textId="5AF55DA5"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Foundation uses model or generic risk assessments for educational activities</w:t>
      </w:r>
      <w:r w:rsidRPr="00D43B5D">
        <w:rPr>
          <w:rFonts w:ascii="Open Sans" w:hAnsi="Open Sans" w:cs="Open Sans"/>
          <w:spacing w:val="-24"/>
          <w:sz w:val="20"/>
          <w:szCs w:val="20"/>
        </w:rPr>
        <w:t xml:space="preserve"> </w:t>
      </w:r>
      <w:r w:rsidRPr="00D43B5D">
        <w:rPr>
          <w:rFonts w:ascii="Open Sans" w:hAnsi="Open Sans" w:cs="Open Sans"/>
          <w:sz w:val="20"/>
          <w:szCs w:val="20"/>
        </w:rPr>
        <w:t xml:space="preserve">and visits. The </w:t>
      </w:r>
      <w:proofErr w:type="gramStart"/>
      <w:r w:rsidRPr="00D43B5D">
        <w:rPr>
          <w:rFonts w:ascii="Open Sans" w:hAnsi="Open Sans" w:cs="Open Sans"/>
          <w:sz w:val="20"/>
          <w:szCs w:val="20"/>
        </w:rPr>
        <w:t>School</w:t>
      </w:r>
      <w:proofErr w:type="gramEnd"/>
      <w:r w:rsidRPr="00D43B5D">
        <w:rPr>
          <w:rFonts w:ascii="Open Sans" w:hAnsi="Open Sans" w:cs="Open Sans"/>
          <w:sz w:val="20"/>
          <w:szCs w:val="20"/>
        </w:rPr>
        <w:t xml:space="preserve"> follow</w:t>
      </w:r>
      <w:r w:rsidR="00842B51">
        <w:rPr>
          <w:rFonts w:ascii="Open Sans" w:hAnsi="Open Sans" w:cs="Open Sans"/>
          <w:sz w:val="20"/>
          <w:szCs w:val="20"/>
        </w:rPr>
        <w:t>s</w:t>
      </w:r>
      <w:r w:rsidRPr="00D43B5D">
        <w:rPr>
          <w:rFonts w:ascii="Open Sans" w:hAnsi="Open Sans" w:cs="Open Sans"/>
          <w:sz w:val="20"/>
          <w:szCs w:val="20"/>
        </w:rPr>
        <w:t xml:space="preserve"> best practice advice and comply with the regulatory</w:t>
      </w:r>
      <w:r w:rsidRPr="00D43B5D">
        <w:rPr>
          <w:rFonts w:ascii="Open Sans" w:hAnsi="Open Sans" w:cs="Open Sans"/>
          <w:spacing w:val="-28"/>
          <w:sz w:val="20"/>
          <w:szCs w:val="20"/>
        </w:rPr>
        <w:t xml:space="preserve"> </w:t>
      </w:r>
      <w:r w:rsidRPr="00D43B5D">
        <w:rPr>
          <w:rFonts w:ascii="Open Sans" w:hAnsi="Open Sans" w:cs="Open Sans"/>
          <w:sz w:val="20"/>
          <w:szCs w:val="20"/>
        </w:rPr>
        <w:t>requirements regarding risk assessments for science and technology</w:t>
      </w:r>
      <w:r w:rsidRPr="00D43B5D">
        <w:rPr>
          <w:rFonts w:ascii="Open Sans" w:hAnsi="Open Sans" w:cs="Open Sans"/>
          <w:spacing w:val="-20"/>
          <w:sz w:val="20"/>
          <w:szCs w:val="20"/>
        </w:rPr>
        <w:t xml:space="preserve"> </w:t>
      </w:r>
      <w:r w:rsidRPr="00D43B5D">
        <w:rPr>
          <w:rFonts w:ascii="Open Sans" w:hAnsi="Open Sans" w:cs="Open Sans"/>
          <w:sz w:val="20"/>
          <w:szCs w:val="20"/>
        </w:rPr>
        <w:t>activities.</w:t>
      </w:r>
    </w:p>
    <w:p w14:paraId="0BED0405" w14:textId="77777777" w:rsidR="00372AE7" w:rsidRPr="00D43B5D" w:rsidRDefault="00372AE7" w:rsidP="00372AE7">
      <w:pPr>
        <w:pStyle w:val="BodyText"/>
        <w:ind w:left="0" w:right="-45"/>
        <w:jc w:val="both"/>
        <w:rPr>
          <w:rFonts w:ascii="Open Sans" w:hAnsi="Open Sans" w:cs="Open Sans"/>
          <w:sz w:val="20"/>
          <w:szCs w:val="20"/>
        </w:rPr>
      </w:pPr>
    </w:p>
    <w:p w14:paraId="1EBFE439" w14:textId="77777777" w:rsidR="00372AE7" w:rsidRPr="0078009B" w:rsidRDefault="00372AE7" w:rsidP="00372AE7">
      <w:pPr>
        <w:pStyle w:val="Heading2"/>
        <w:numPr>
          <w:ilvl w:val="0"/>
          <w:numId w:val="5"/>
        </w:numPr>
        <w:tabs>
          <w:tab w:val="num" w:pos="360"/>
        </w:tabs>
        <w:ind w:left="0" w:right="-45" w:hanging="567"/>
        <w:jc w:val="both"/>
        <w:rPr>
          <w:rFonts w:ascii="Open Sans" w:hAnsi="Open Sans" w:cs="Open Sans"/>
          <w:b w:val="0"/>
          <w:bCs w:val="0"/>
          <w:sz w:val="20"/>
          <w:szCs w:val="20"/>
        </w:rPr>
      </w:pPr>
      <w:r w:rsidRPr="00D43B5D">
        <w:rPr>
          <w:rFonts w:ascii="Open Sans" w:hAnsi="Open Sans" w:cs="Open Sans"/>
          <w:sz w:val="20"/>
          <w:szCs w:val="20"/>
        </w:rPr>
        <w:t xml:space="preserve">The Foundation </w:t>
      </w:r>
      <w:r>
        <w:rPr>
          <w:rFonts w:ascii="Open Sans" w:hAnsi="Open Sans" w:cs="Open Sans"/>
          <w:sz w:val="20"/>
          <w:szCs w:val="20"/>
        </w:rPr>
        <w:t>A</w:t>
      </w:r>
      <w:r w:rsidRPr="00D43B5D">
        <w:rPr>
          <w:rFonts w:ascii="Open Sans" w:hAnsi="Open Sans" w:cs="Open Sans"/>
          <w:sz w:val="20"/>
          <w:szCs w:val="20"/>
        </w:rPr>
        <w:t xml:space="preserve">pproach to the </w:t>
      </w:r>
      <w:r>
        <w:rPr>
          <w:rFonts w:ascii="Open Sans" w:hAnsi="Open Sans" w:cs="Open Sans"/>
          <w:sz w:val="20"/>
          <w:szCs w:val="20"/>
        </w:rPr>
        <w:t>M</w:t>
      </w:r>
      <w:r w:rsidRPr="00D43B5D">
        <w:rPr>
          <w:rFonts w:ascii="Open Sans" w:hAnsi="Open Sans" w:cs="Open Sans"/>
          <w:sz w:val="20"/>
          <w:szCs w:val="20"/>
        </w:rPr>
        <w:t>anagement of</w:t>
      </w:r>
      <w:r w:rsidRPr="00D43B5D">
        <w:rPr>
          <w:rFonts w:ascii="Open Sans" w:hAnsi="Open Sans" w:cs="Open Sans"/>
          <w:spacing w:val="-15"/>
          <w:sz w:val="20"/>
          <w:szCs w:val="20"/>
        </w:rPr>
        <w:t xml:space="preserve"> </w:t>
      </w:r>
      <w:r>
        <w:rPr>
          <w:rFonts w:ascii="Open Sans" w:hAnsi="Open Sans" w:cs="Open Sans"/>
          <w:spacing w:val="-15"/>
          <w:sz w:val="20"/>
          <w:szCs w:val="20"/>
        </w:rPr>
        <w:t>R</w:t>
      </w:r>
      <w:r w:rsidRPr="00D43B5D">
        <w:rPr>
          <w:rFonts w:ascii="Open Sans" w:hAnsi="Open Sans" w:cs="Open Sans"/>
          <w:sz w:val="20"/>
          <w:szCs w:val="20"/>
        </w:rPr>
        <w:t>isk</w:t>
      </w:r>
    </w:p>
    <w:p w14:paraId="42A31F38" w14:textId="77777777" w:rsidR="00372AE7" w:rsidRPr="00D43B5D" w:rsidRDefault="00372AE7" w:rsidP="00372AE7">
      <w:pPr>
        <w:pStyle w:val="Heading2"/>
        <w:ind w:left="0" w:right="-45"/>
        <w:jc w:val="both"/>
        <w:rPr>
          <w:rFonts w:ascii="Open Sans" w:hAnsi="Open Sans" w:cs="Open Sans"/>
          <w:b w:val="0"/>
          <w:bCs w:val="0"/>
          <w:sz w:val="20"/>
          <w:szCs w:val="20"/>
        </w:rPr>
      </w:pPr>
    </w:p>
    <w:p w14:paraId="06F1903F"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w:t>
      </w:r>
      <w:r w:rsidRPr="00D43B5D">
        <w:rPr>
          <w:rFonts w:ascii="Open Sans" w:hAnsi="Open Sans" w:cs="Open Sans"/>
          <w:spacing w:val="41"/>
          <w:sz w:val="20"/>
          <w:szCs w:val="20"/>
        </w:rPr>
        <w:t xml:space="preserve"> </w:t>
      </w:r>
      <w:r w:rsidRPr="00D43B5D">
        <w:rPr>
          <w:rFonts w:ascii="Open Sans" w:hAnsi="Open Sans" w:cs="Open Sans"/>
          <w:sz w:val="20"/>
          <w:szCs w:val="20"/>
        </w:rPr>
        <w:t>annual</w:t>
      </w:r>
      <w:r w:rsidRPr="00D43B5D">
        <w:rPr>
          <w:rFonts w:ascii="Open Sans" w:hAnsi="Open Sans" w:cs="Open Sans"/>
          <w:spacing w:val="40"/>
          <w:sz w:val="20"/>
          <w:szCs w:val="20"/>
        </w:rPr>
        <w:t xml:space="preserve"> </w:t>
      </w:r>
      <w:r w:rsidRPr="00D43B5D">
        <w:rPr>
          <w:rFonts w:ascii="Open Sans" w:hAnsi="Open Sans" w:cs="Open Sans"/>
          <w:sz w:val="20"/>
          <w:szCs w:val="20"/>
        </w:rPr>
        <w:t>Report</w:t>
      </w:r>
      <w:r w:rsidRPr="00D43B5D">
        <w:rPr>
          <w:rFonts w:ascii="Open Sans" w:hAnsi="Open Sans" w:cs="Open Sans"/>
          <w:spacing w:val="41"/>
          <w:sz w:val="20"/>
          <w:szCs w:val="20"/>
        </w:rPr>
        <w:t xml:space="preserve"> </w:t>
      </w:r>
      <w:r w:rsidRPr="00D43B5D">
        <w:rPr>
          <w:rFonts w:ascii="Open Sans" w:hAnsi="Open Sans" w:cs="Open Sans"/>
          <w:sz w:val="20"/>
          <w:szCs w:val="20"/>
        </w:rPr>
        <w:t>of</w:t>
      </w:r>
      <w:r w:rsidRPr="00D43B5D">
        <w:rPr>
          <w:rFonts w:ascii="Open Sans" w:hAnsi="Open Sans" w:cs="Open Sans"/>
          <w:spacing w:val="39"/>
          <w:sz w:val="20"/>
          <w:szCs w:val="20"/>
        </w:rPr>
        <w:t xml:space="preserve"> </w:t>
      </w:r>
      <w:r w:rsidRPr="00D43B5D">
        <w:rPr>
          <w:rFonts w:ascii="Open Sans" w:hAnsi="Open Sans" w:cs="Open Sans"/>
          <w:sz w:val="20"/>
          <w:szCs w:val="20"/>
        </w:rPr>
        <w:t>the</w:t>
      </w:r>
      <w:r w:rsidRPr="00D43B5D">
        <w:rPr>
          <w:rFonts w:ascii="Open Sans" w:hAnsi="Open Sans" w:cs="Open Sans"/>
          <w:spacing w:val="41"/>
          <w:sz w:val="20"/>
          <w:szCs w:val="20"/>
        </w:rPr>
        <w:t xml:space="preserve"> </w:t>
      </w:r>
      <w:r w:rsidRPr="00D43B5D">
        <w:rPr>
          <w:rFonts w:ascii="Open Sans" w:hAnsi="Open Sans" w:cs="Open Sans"/>
          <w:sz w:val="20"/>
          <w:szCs w:val="20"/>
        </w:rPr>
        <w:t>Governors</w:t>
      </w:r>
      <w:r w:rsidRPr="00D43B5D">
        <w:rPr>
          <w:rFonts w:ascii="Open Sans" w:hAnsi="Open Sans" w:cs="Open Sans"/>
          <w:spacing w:val="40"/>
          <w:sz w:val="20"/>
          <w:szCs w:val="20"/>
        </w:rPr>
        <w:t xml:space="preserve"> </w:t>
      </w:r>
      <w:r w:rsidRPr="00D43B5D">
        <w:rPr>
          <w:rFonts w:ascii="Open Sans" w:hAnsi="Open Sans" w:cs="Open Sans"/>
          <w:sz w:val="20"/>
          <w:szCs w:val="20"/>
        </w:rPr>
        <w:t>includes</w:t>
      </w:r>
      <w:r w:rsidRPr="00D43B5D">
        <w:rPr>
          <w:rFonts w:ascii="Open Sans" w:hAnsi="Open Sans" w:cs="Open Sans"/>
          <w:spacing w:val="37"/>
          <w:sz w:val="20"/>
          <w:szCs w:val="20"/>
        </w:rPr>
        <w:t xml:space="preserve"> </w:t>
      </w:r>
      <w:r w:rsidRPr="00D43B5D">
        <w:rPr>
          <w:rFonts w:ascii="Open Sans" w:hAnsi="Open Sans" w:cs="Open Sans"/>
          <w:sz w:val="20"/>
          <w:szCs w:val="20"/>
        </w:rPr>
        <w:t>a</w:t>
      </w:r>
      <w:r w:rsidRPr="00D43B5D">
        <w:rPr>
          <w:rFonts w:ascii="Open Sans" w:hAnsi="Open Sans" w:cs="Open Sans"/>
          <w:spacing w:val="40"/>
          <w:sz w:val="20"/>
          <w:szCs w:val="20"/>
        </w:rPr>
        <w:t xml:space="preserve"> </w:t>
      </w:r>
      <w:r w:rsidRPr="00D43B5D">
        <w:rPr>
          <w:rFonts w:ascii="Open Sans" w:hAnsi="Open Sans" w:cs="Open Sans"/>
          <w:sz w:val="20"/>
          <w:szCs w:val="20"/>
        </w:rPr>
        <w:t>review</w:t>
      </w:r>
      <w:r w:rsidRPr="00D43B5D">
        <w:rPr>
          <w:rFonts w:ascii="Open Sans" w:hAnsi="Open Sans" w:cs="Open Sans"/>
          <w:spacing w:val="39"/>
          <w:sz w:val="20"/>
          <w:szCs w:val="20"/>
        </w:rPr>
        <w:t xml:space="preserve"> </w:t>
      </w:r>
      <w:r w:rsidRPr="00D43B5D">
        <w:rPr>
          <w:rFonts w:ascii="Open Sans" w:hAnsi="Open Sans" w:cs="Open Sans"/>
          <w:sz w:val="20"/>
          <w:szCs w:val="20"/>
        </w:rPr>
        <w:t>of</w:t>
      </w:r>
      <w:r w:rsidRPr="00D43B5D">
        <w:rPr>
          <w:rFonts w:ascii="Open Sans" w:hAnsi="Open Sans" w:cs="Open Sans"/>
          <w:spacing w:val="41"/>
          <w:sz w:val="20"/>
          <w:szCs w:val="20"/>
        </w:rPr>
        <w:t xml:space="preserve"> </w:t>
      </w:r>
      <w:r w:rsidRPr="00D43B5D">
        <w:rPr>
          <w:rFonts w:ascii="Open Sans" w:hAnsi="Open Sans" w:cs="Open Sans"/>
          <w:sz w:val="20"/>
          <w:szCs w:val="20"/>
        </w:rPr>
        <w:t>the</w:t>
      </w:r>
      <w:r w:rsidRPr="00D43B5D">
        <w:rPr>
          <w:rFonts w:ascii="Open Sans" w:hAnsi="Open Sans" w:cs="Open Sans"/>
          <w:spacing w:val="41"/>
          <w:sz w:val="20"/>
          <w:szCs w:val="20"/>
        </w:rPr>
        <w:t xml:space="preserve"> </w:t>
      </w:r>
      <w:r w:rsidRPr="00D43B5D">
        <w:rPr>
          <w:rFonts w:ascii="Open Sans" w:hAnsi="Open Sans" w:cs="Open Sans"/>
          <w:sz w:val="20"/>
          <w:szCs w:val="20"/>
        </w:rPr>
        <w:t>significant</w:t>
      </w:r>
      <w:r w:rsidRPr="00D43B5D">
        <w:rPr>
          <w:rFonts w:ascii="Open Sans" w:hAnsi="Open Sans" w:cs="Open Sans"/>
          <w:spacing w:val="41"/>
          <w:sz w:val="20"/>
          <w:szCs w:val="20"/>
        </w:rPr>
        <w:t xml:space="preserve"> </w:t>
      </w:r>
      <w:r w:rsidRPr="00D43B5D">
        <w:rPr>
          <w:rFonts w:ascii="Open Sans" w:hAnsi="Open Sans" w:cs="Open Sans"/>
          <w:sz w:val="20"/>
          <w:szCs w:val="20"/>
        </w:rPr>
        <w:t>risks</w:t>
      </w:r>
      <w:r w:rsidRPr="00D43B5D">
        <w:rPr>
          <w:rFonts w:ascii="Open Sans" w:hAnsi="Open Sans" w:cs="Open Sans"/>
          <w:spacing w:val="40"/>
          <w:sz w:val="20"/>
          <w:szCs w:val="20"/>
        </w:rPr>
        <w:t xml:space="preserve"> </w:t>
      </w:r>
      <w:r w:rsidRPr="00D43B5D">
        <w:rPr>
          <w:rFonts w:ascii="Open Sans" w:hAnsi="Open Sans" w:cs="Open Sans"/>
          <w:sz w:val="20"/>
          <w:szCs w:val="20"/>
        </w:rPr>
        <w:t>facing</w:t>
      </w:r>
      <w:r w:rsidRPr="00D43B5D">
        <w:rPr>
          <w:rFonts w:ascii="Open Sans" w:hAnsi="Open Sans" w:cs="Open Sans"/>
          <w:spacing w:val="40"/>
          <w:sz w:val="20"/>
          <w:szCs w:val="20"/>
        </w:rPr>
        <w:t xml:space="preserve"> </w:t>
      </w:r>
      <w:r w:rsidRPr="00D43B5D">
        <w:rPr>
          <w:rFonts w:ascii="Open Sans" w:hAnsi="Open Sans" w:cs="Open Sans"/>
          <w:sz w:val="20"/>
          <w:szCs w:val="20"/>
        </w:rPr>
        <w:t>the</w:t>
      </w:r>
      <w:r w:rsidRPr="00D43B5D">
        <w:rPr>
          <w:rFonts w:ascii="Open Sans" w:hAnsi="Open Sans" w:cs="Open Sans"/>
          <w:spacing w:val="1"/>
          <w:w w:val="99"/>
          <w:sz w:val="20"/>
          <w:szCs w:val="20"/>
        </w:rPr>
        <w:t xml:space="preserve"> </w:t>
      </w:r>
      <w:r w:rsidRPr="00D43B5D">
        <w:rPr>
          <w:rFonts w:ascii="Open Sans" w:hAnsi="Open Sans" w:cs="Open Sans"/>
          <w:sz w:val="20"/>
          <w:szCs w:val="20"/>
        </w:rPr>
        <w:t>Foundation</w:t>
      </w:r>
      <w:r w:rsidRPr="00D43B5D">
        <w:rPr>
          <w:rFonts w:ascii="Open Sans" w:hAnsi="Open Sans" w:cs="Open Sans"/>
          <w:spacing w:val="16"/>
          <w:sz w:val="20"/>
          <w:szCs w:val="20"/>
        </w:rPr>
        <w:t xml:space="preserve"> </w:t>
      </w:r>
      <w:r w:rsidRPr="00D43B5D">
        <w:rPr>
          <w:rFonts w:ascii="Open Sans" w:hAnsi="Open Sans" w:cs="Open Sans"/>
          <w:sz w:val="20"/>
          <w:szCs w:val="20"/>
        </w:rPr>
        <w:t>and</w:t>
      </w:r>
      <w:r w:rsidRPr="00D43B5D">
        <w:rPr>
          <w:rFonts w:ascii="Open Sans" w:hAnsi="Open Sans" w:cs="Open Sans"/>
          <w:spacing w:val="16"/>
          <w:sz w:val="20"/>
          <w:szCs w:val="20"/>
        </w:rPr>
        <w:t xml:space="preserve"> </w:t>
      </w:r>
      <w:r w:rsidRPr="00D43B5D">
        <w:rPr>
          <w:rFonts w:ascii="Open Sans" w:hAnsi="Open Sans" w:cs="Open Sans"/>
          <w:sz w:val="20"/>
          <w:szCs w:val="20"/>
        </w:rPr>
        <w:t>the</w:t>
      </w:r>
      <w:r w:rsidRPr="00D43B5D">
        <w:rPr>
          <w:rFonts w:ascii="Open Sans" w:hAnsi="Open Sans" w:cs="Open Sans"/>
          <w:spacing w:val="16"/>
          <w:sz w:val="20"/>
          <w:szCs w:val="20"/>
        </w:rPr>
        <w:t xml:space="preserve"> </w:t>
      </w:r>
      <w:r w:rsidRPr="00D43B5D">
        <w:rPr>
          <w:rFonts w:ascii="Open Sans" w:hAnsi="Open Sans" w:cs="Open Sans"/>
          <w:sz w:val="20"/>
          <w:szCs w:val="20"/>
        </w:rPr>
        <w:t>Charity</w:t>
      </w:r>
      <w:r w:rsidRPr="00D43B5D">
        <w:rPr>
          <w:rFonts w:ascii="Open Sans" w:hAnsi="Open Sans" w:cs="Open Sans"/>
          <w:spacing w:val="15"/>
          <w:sz w:val="20"/>
          <w:szCs w:val="20"/>
        </w:rPr>
        <w:t xml:space="preserve"> </w:t>
      </w:r>
      <w:r w:rsidRPr="00D43B5D">
        <w:rPr>
          <w:rFonts w:ascii="Open Sans" w:hAnsi="Open Sans" w:cs="Open Sans"/>
          <w:sz w:val="20"/>
          <w:szCs w:val="20"/>
        </w:rPr>
        <w:t>and</w:t>
      </w:r>
      <w:r w:rsidRPr="00D43B5D">
        <w:rPr>
          <w:rFonts w:ascii="Open Sans" w:hAnsi="Open Sans" w:cs="Open Sans"/>
          <w:spacing w:val="16"/>
          <w:sz w:val="20"/>
          <w:szCs w:val="20"/>
        </w:rPr>
        <w:t xml:space="preserve"> </w:t>
      </w:r>
      <w:r w:rsidRPr="00D43B5D">
        <w:rPr>
          <w:rFonts w:ascii="Open Sans" w:hAnsi="Open Sans" w:cs="Open Sans"/>
          <w:sz w:val="20"/>
          <w:szCs w:val="20"/>
        </w:rPr>
        <w:t>the</w:t>
      </w:r>
      <w:r w:rsidRPr="00D43B5D">
        <w:rPr>
          <w:rFonts w:ascii="Open Sans" w:hAnsi="Open Sans" w:cs="Open Sans"/>
          <w:spacing w:val="16"/>
          <w:sz w:val="20"/>
          <w:szCs w:val="20"/>
        </w:rPr>
        <w:t xml:space="preserve"> </w:t>
      </w:r>
      <w:r w:rsidRPr="00D43B5D">
        <w:rPr>
          <w:rFonts w:ascii="Open Sans" w:hAnsi="Open Sans" w:cs="Open Sans"/>
          <w:sz w:val="20"/>
          <w:szCs w:val="20"/>
        </w:rPr>
        <w:t>controls</w:t>
      </w:r>
      <w:r w:rsidRPr="00D43B5D">
        <w:rPr>
          <w:rFonts w:ascii="Open Sans" w:hAnsi="Open Sans" w:cs="Open Sans"/>
          <w:spacing w:val="15"/>
          <w:sz w:val="20"/>
          <w:szCs w:val="20"/>
        </w:rPr>
        <w:t xml:space="preserve"> </w:t>
      </w:r>
      <w:r w:rsidRPr="00D43B5D">
        <w:rPr>
          <w:rFonts w:ascii="Open Sans" w:hAnsi="Open Sans" w:cs="Open Sans"/>
          <w:sz w:val="20"/>
          <w:szCs w:val="20"/>
        </w:rPr>
        <w:t>employed</w:t>
      </w:r>
      <w:r w:rsidRPr="00D43B5D">
        <w:rPr>
          <w:rFonts w:ascii="Open Sans" w:hAnsi="Open Sans" w:cs="Open Sans"/>
          <w:spacing w:val="16"/>
          <w:sz w:val="20"/>
          <w:szCs w:val="20"/>
        </w:rPr>
        <w:t xml:space="preserve"> </w:t>
      </w:r>
      <w:r w:rsidRPr="00D43B5D">
        <w:rPr>
          <w:rFonts w:ascii="Open Sans" w:hAnsi="Open Sans" w:cs="Open Sans"/>
          <w:sz w:val="20"/>
          <w:szCs w:val="20"/>
        </w:rPr>
        <w:t>to</w:t>
      </w:r>
      <w:r w:rsidRPr="00D43B5D">
        <w:rPr>
          <w:rFonts w:ascii="Open Sans" w:hAnsi="Open Sans" w:cs="Open Sans"/>
          <w:spacing w:val="16"/>
          <w:sz w:val="20"/>
          <w:szCs w:val="20"/>
        </w:rPr>
        <w:t xml:space="preserve"> </w:t>
      </w:r>
      <w:r w:rsidRPr="00D43B5D">
        <w:rPr>
          <w:rFonts w:ascii="Open Sans" w:hAnsi="Open Sans" w:cs="Open Sans"/>
          <w:sz w:val="20"/>
          <w:szCs w:val="20"/>
        </w:rPr>
        <w:t>mitigate</w:t>
      </w:r>
      <w:r w:rsidRPr="00D43B5D">
        <w:rPr>
          <w:rFonts w:ascii="Open Sans" w:hAnsi="Open Sans" w:cs="Open Sans"/>
          <w:spacing w:val="16"/>
          <w:sz w:val="20"/>
          <w:szCs w:val="20"/>
        </w:rPr>
        <w:t xml:space="preserve"> </w:t>
      </w:r>
      <w:r w:rsidRPr="00D43B5D">
        <w:rPr>
          <w:rFonts w:ascii="Open Sans" w:hAnsi="Open Sans" w:cs="Open Sans"/>
          <w:sz w:val="20"/>
          <w:szCs w:val="20"/>
        </w:rPr>
        <w:t>these</w:t>
      </w:r>
      <w:r w:rsidRPr="00D43B5D">
        <w:rPr>
          <w:rFonts w:ascii="Open Sans" w:hAnsi="Open Sans" w:cs="Open Sans"/>
          <w:spacing w:val="16"/>
          <w:sz w:val="20"/>
          <w:szCs w:val="20"/>
        </w:rPr>
        <w:t xml:space="preserve"> </w:t>
      </w:r>
      <w:r w:rsidRPr="00D43B5D">
        <w:rPr>
          <w:rFonts w:ascii="Open Sans" w:hAnsi="Open Sans" w:cs="Open Sans"/>
          <w:sz w:val="20"/>
          <w:szCs w:val="20"/>
        </w:rPr>
        <w:t>risks</w:t>
      </w:r>
      <w:r w:rsidRPr="00D43B5D">
        <w:rPr>
          <w:rFonts w:ascii="Open Sans" w:hAnsi="Open Sans" w:cs="Open Sans"/>
          <w:spacing w:val="15"/>
          <w:sz w:val="20"/>
          <w:szCs w:val="20"/>
        </w:rPr>
        <w:t xml:space="preserve"> which </w:t>
      </w:r>
      <w:proofErr w:type="gramStart"/>
      <w:r w:rsidRPr="00D43B5D">
        <w:rPr>
          <w:rFonts w:ascii="Open Sans" w:hAnsi="Open Sans" w:cs="Open Sans"/>
          <w:sz w:val="20"/>
          <w:szCs w:val="20"/>
        </w:rPr>
        <w:t>are</w:t>
      </w:r>
      <w:r w:rsidRPr="00D43B5D">
        <w:rPr>
          <w:rFonts w:ascii="Open Sans" w:hAnsi="Open Sans" w:cs="Open Sans"/>
          <w:w w:val="99"/>
          <w:sz w:val="20"/>
          <w:szCs w:val="20"/>
        </w:rPr>
        <w:t xml:space="preserve"> </w:t>
      </w:r>
      <w:r w:rsidRPr="00D43B5D">
        <w:rPr>
          <w:rFonts w:ascii="Open Sans" w:hAnsi="Open Sans" w:cs="Open Sans"/>
          <w:sz w:val="20"/>
          <w:szCs w:val="20"/>
        </w:rPr>
        <w:t>recorded</w:t>
      </w:r>
      <w:proofErr w:type="gramEnd"/>
      <w:r w:rsidRPr="00D43B5D">
        <w:rPr>
          <w:rFonts w:ascii="Open Sans" w:hAnsi="Open Sans" w:cs="Open Sans"/>
          <w:sz w:val="20"/>
          <w:szCs w:val="20"/>
        </w:rPr>
        <w:t xml:space="preserve"> in the Foundation Risk Map. The Governors determine the assessment of main</w:t>
      </w:r>
      <w:r w:rsidRPr="00D43B5D">
        <w:rPr>
          <w:rFonts w:ascii="Open Sans" w:hAnsi="Open Sans" w:cs="Open Sans"/>
          <w:spacing w:val="4"/>
          <w:sz w:val="20"/>
          <w:szCs w:val="20"/>
        </w:rPr>
        <w:t xml:space="preserve"> </w:t>
      </w:r>
      <w:r w:rsidRPr="00D43B5D">
        <w:rPr>
          <w:rFonts w:ascii="Open Sans" w:hAnsi="Open Sans" w:cs="Open Sans"/>
          <w:sz w:val="20"/>
          <w:szCs w:val="20"/>
        </w:rPr>
        <w:t>risk</w:t>
      </w:r>
      <w:r w:rsidRPr="00D43B5D">
        <w:rPr>
          <w:rFonts w:ascii="Open Sans" w:hAnsi="Open Sans" w:cs="Open Sans"/>
          <w:w w:val="99"/>
          <w:sz w:val="20"/>
          <w:szCs w:val="20"/>
        </w:rPr>
        <w:t xml:space="preserve"> </w:t>
      </w:r>
      <w:r w:rsidRPr="00D43B5D">
        <w:rPr>
          <w:rFonts w:ascii="Open Sans" w:hAnsi="Open Sans" w:cs="Open Sans"/>
          <w:sz w:val="20"/>
          <w:szCs w:val="20"/>
        </w:rPr>
        <w:t>areas that the Foundation may face, such as compliance with the Foundation’s</w:t>
      </w:r>
      <w:r w:rsidRPr="00D43B5D">
        <w:rPr>
          <w:rFonts w:ascii="Open Sans" w:hAnsi="Open Sans" w:cs="Open Sans"/>
          <w:spacing w:val="44"/>
          <w:sz w:val="20"/>
          <w:szCs w:val="20"/>
        </w:rPr>
        <w:t xml:space="preserve"> </w:t>
      </w:r>
      <w:r w:rsidRPr="00D43B5D">
        <w:rPr>
          <w:rFonts w:ascii="Open Sans" w:hAnsi="Open Sans" w:cs="Open Sans"/>
          <w:sz w:val="20"/>
          <w:szCs w:val="20"/>
        </w:rPr>
        <w:t>charitable</w:t>
      </w:r>
      <w:r w:rsidRPr="00D43B5D">
        <w:rPr>
          <w:rFonts w:ascii="Open Sans" w:hAnsi="Open Sans" w:cs="Open Sans"/>
          <w:w w:val="99"/>
          <w:sz w:val="20"/>
          <w:szCs w:val="20"/>
        </w:rPr>
        <w:t xml:space="preserve"> </w:t>
      </w:r>
      <w:r w:rsidRPr="00D43B5D">
        <w:rPr>
          <w:rFonts w:ascii="Open Sans" w:hAnsi="Open Sans" w:cs="Open Sans"/>
          <w:sz w:val="20"/>
          <w:szCs w:val="20"/>
        </w:rPr>
        <w:t>objectives,</w:t>
      </w:r>
      <w:r w:rsidRPr="00D43B5D">
        <w:rPr>
          <w:rFonts w:ascii="Open Sans" w:hAnsi="Open Sans" w:cs="Open Sans"/>
          <w:spacing w:val="31"/>
          <w:sz w:val="20"/>
          <w:szCs w:val="20"/>
        </w:rPr>
        <w:t xml:space="preserve"> </w:t>
      </w:r>
      <w:r w:rsidRPr="00D43B5D">
        <w:rPr>
          <w:rFonts w:ascii="Open Sans" w:hAnsi="Open Sans" w:cs="Open Sans"/>
          <w:sz w:val="20"/>
          <w:szCs w:val="20"/>
        </w:rPr>
        <w:t>loss</w:t>
      </w:r>
      <w:r w:rsidRPr="00D43B5D">
        <w:rPr>
          <w:rFonts w:ascii="Open Sans" w:hAnsi="Open Sans" w:cs="Open Sans"/>
          <w:spacing w:val="30"/>
          <w:sz w:val="20"/>
          <w:szCs w:val="20"/>
        </w:rPr>
        <w:t xml:space="preserve"> </w:t>
      </w:r>
      <w:r w:rsidRPr="00D43B5D">
        <w:rPr>
          <w:rFonts w:ascii="Open Sans" w:hAnsi="Open Sans" w:cs="Open Sans"/>
          <w:sz w:val="20"/>
          <w:szCs w:val="20"/>
        </w:rPr>
        <w:t>of</w:t>
      </w:r>
      <w:r w:rsidRPr="00D43B5D">
        <w:rPr>
          <w:rFonts w:ascii="Open Sans" w:hAnsi="Open Sans" w:cs="Open Sans"/>
          <w:spacing w:val="32"/>
          <w:sz w:val="20"/>
          <w:szCs w:val="20"/>
        </w:rPr>
        <w:t xml:space="preserve"> </w:t>
      </w:r>
      <w:r w:rsidRPr="00D43B5D">
        <w:rPr>
          <w:rFonts w:ascii="Open Sans" w:hAnsi="Open Sans" w:cs="Open Sans"/>
          <w:sz w:val="20"/>
          <w:szCs w:val="20"/>
        </w:rPr>
        <w:t>fee</w:t>
      </w:r>
      <w:r w:rsidRPr="00D43B5D">
        <w:rPr>
          <w:rFonts w:ascii="Open Sans" w:hAnsi="Open Sans" w:cs="Open Sans"/>
          <w:spacing w:val="29"/>
          <w:sz w:val="20"/>
          <w:szCs w:val="20"/>
        </w:rPr>
        <w:t xml:space="preserve"> </w:t>
      </w:r>
      <w:r w:rsidRPr="00D43B5D">
        <w:rPr>
          <w:rFonts w:ascii="Open Sans" w:hAnsi="Open Sans" w:cs="Open Sans"/>
          <w:sz w:val="20"/>
          <w:szCs w:val="20"/>
        </w:rPr>
        <w:t>income,</w:t>
      </w:r>
      <w:r w:rsidRPr="00D43B5D">
        <w:rPr>
          <w:rFonts w:ascii="Open Sans" w:hAnsi="Open Sans" w:cs="Open Sans"/>
          <w:spacing w:val="31"/>
          <w:sz w:val="20"/>
          <w:szCs w:val="20"/>
        </w:rPr>
        <w:t xml:space="preserve"> </w:t>
      </w:r>
      <w:r w:rsidRPr="00D43B5D">
        <w:rPr>
          <w:rFonts w:ascii="Open Sans" w:hAnsi="Open Sans" w:cs="Open Sans"/>
          <w:sz w:val="20"/>
          <w:szCs w:val="20"/>
        </w:rPr>
        <w:t>financial</w:t>
      </w:r>
      <w:r w:rsidRPr="00D43B5D">
        <w:rPr>
          <w:rFonts w:ascii="Open Sans" w:hAnsi="Open Sans" w:cs="Open Sans"/>
          <w:spacing w:val="31"/>
          <w:sz w:val="20"/>
          <w:szCs w:val="20"/>
        </w:rPr>
        <w:t xml:space="preserve"> </w:t>
      </w:r>
      <w:proofErr w:type="gramStart"/>
      <w:r w:rsidRPr="00D43B5D">
        <w:rPr>
          <w:rFonts w:ascii="Open Sans" w:hAnsi="Open Sans" w:cs="Open Sans"/>
          <w:sz w:val="20"/>
          <w:szCs w:val="20"/>
        </w:rPr>
        <w:t>controls</w:t>
      </w:r>
      <w:proofErr w:type="gramEnd"/>
      <w:r w:rsidRPr="00D43B5D">
        <w:rPr>
          <w:rFonts w:ascii="Open Sans" w:hAnsi="Open Sans" w:cs="Open Sans"/>
          <w:spacing w:val="30"/>
          <w:sz w:val="20"/>
          <w:szCs w:val="20"/>
        </w:rPr>
        <w:t xml:space="preserve"> </w:t>
      </w:r>
      <w:r w:rsidRPr="00D43B5D">
        <w:rPr>
          <w:rFonts w:ascii="Open Sans" w:hAnsi="Open Sans" w:cs="Open Sans"/>
          <w:sz w:val="20"/>
          <w:szCs w:val="20"/>
        </w:rPr>
        <w:t>and</w:t>
      </w:r>
      <w:r w:rsidRPr="00D43B5D">
        <w:rPr>
          <w:rFonts w:ascii="Open Sans" w:hAnsi="Open Sans" w:cs="Open Sans"/>
          <w:spacing w:val="32"/>
          <w:sz w:val="20"/>
          <w:szCs w:val="20"/>
        </w:rPr>
        <w:t xml:space="preserve"> </w:t>
      </w:r>
      <w:r w:rsidRPr="00D43B5D">
        <w:rPr>
          <w:rFonts w:ascii="Open Sans" w:hAnsi="Open Sans" w:cs="Open Sans"/>
          <w:sz w:val="20"/>
          <w:szCs w:val="20"/>
        </w:rPr>
        <w:t>safe</w:t>
      </w:r>
      <w:r w:rsidRPr="00D43B5D">
        <w:rPr>
          <w:rFonts w:ascii="Open Sans" w:hAnsi="Open Sans" w:cs="Open Sans"/>
          <w:spacing w:val="31"/>
          <w:sz w:val="20"/>
          <w:szCs w:val="20"/>
        </w:rPr>
        <w:t xml:space="preserve"> </w:t>
      </w:r>
      <w:r w:rsidRPr="00D43B5D">
        <w:rPr>
          <w:rFonts w:ascii="Open Sans" w:hAnsi="Open Sans" w:cs="Open Sans"/>
          <w:sz w:val="20"/>
          <w:szCs w:val="20"/>
        </w:rPr>
        <w:t>recruitment</w:t>
      </w:r>
      <w:r w:rsidRPr="00D43B5D">
        <w:rPr>
          <w:rFonts w:ascii="Open Sans" w:hAnsi="Open Sans" w:cs="Open Sans"/>
          <w:spacing w:val="32"/>
          <w:sz w:val="20"/>
          <w:szCs w:val="20"/>
        </w:rPr>
        <w:t xml:space="preserve"> </w:t>
      </w:r>
      <w:r w:rsidRPr="00D43B5D">
        <w:rPr>
          <w:rFonts w:ascii="Open Sans" w:hAnsi="Open Sans" w:cs="Open Sans"/>
          <w:sz w:val="20"/>
          <w:szCs w:val="20"/>
        </w:rPr>
        <w:t>of</w:t>
      </w:r>
      <w:r w:rsidRPr="00D43B5D">
        <w:rPr>
          <w:rFonts w:ascii="Open Sans" w:hAnsi="Open Sans" w:cs="Open Sans"/>
          <w:spacing w:val="32"/>
          <w:sz w:val="20"/>
          <w:szCs w:val="20"/>
        </w:rPr>
        <w:t xml:space="preserve"> </w:t>
      </w:r>
      <w:r w:rsidRPr="00D43B5D">
        <w:rPr>
          <w:rFonts w:ascii="Open Sans" w:hAnsi="Open Sans" w:cs="Open Sans"/>
          <w:sz w:val="20"/>
          <w:szCs w:val="20"/>
        </w:rPr>
        <w:t>staff,</w:t>
      </w:r>
      <w:r w:rsidRPr="00D43B5D">
        <w:rPr>
          <w:rFonts w:ascii="Open Sans" w:hAnsi="Open Sans" w:cs="Open Sans"/>
          <w:spacing w:val="31"/>
          <w:sz w:val="20"/>
          <w:szCs w:val="20"/>
        </w:rPr>
        <w:t xml:space="preserve"> </w:t>
      </w:r>
      <w:r w:rsidRPr="00D43B5D">
        <w:rPr>
          <w:rFonts w:ascii="Open Sans" w:hAnsi="Open Sans" w:cs="Open Sans"/>
          <w:sz w:val="20"/>
          <w:szCs w:val="20"/>
        </w:rPr>
        <w:t>and introduced</w:t>
      </w:r>
      <w:r w:rsidRPr="00D43B5D">
        <w:rPr>
          <w:rFonts w:ascii="Open Sans" w:hAnsi="Open Sans" w:cs="Open Sans"/>
          <w:spacing w:val="31"/>
          <w:sz w:val="20"/>
          <w:szCs w:val="20"/>
        </w:rPr>
        <w:t xml:space="preserve"> </w:t>
      </w:r>
      <w:r w:rsidRPr="00D43B5D">
        <w:rPr>
          <w:rFonts w:ascii="Open Sans" w:hAnsi="Open Sans" w:cs="Open Sans"/>
          <w:sz w:val="20"/>
          <w:szCs w:val="20"/>
        </w:rPr>
        <w:t>policies</w:t>
      </w:r>
      <w:r w:rsidRPr="00D43B5D">
        <w:rPr>
          <w:rFonts w:ascii="Open Sans" w:hAnsi="Open Sans" w:cs="Open Sans"/>
          <w:spacing w:val="29"/>
          <w:sz w:val="20"/>
          <w:szCs w:val="20"/>
        </w:rPr>
        <w:t xml:space="preserve"> </w:t>
      </w:r>
      <w:r w:rsidRPr="00D43B5D">
        <w:rPr>
          <w:rFonts w:ascii="Open Sans" w:hAnsi="Open Sans" w:cs="Open Sans"/>
          <w:sz w:val="20"/>
          <w:szCs w:val="20"/>
        </w:rPr>
        <w:t>and</w:t>
      </w:r>
      <w:r w:rsidRPr="00D43B5D">
        <w:rPr>
          <w:rFonts w:ascii="Open Sans" w:hAnsi="Open Sans" w:cs="Open Sans"/>
          <w:spacing w:val="31"/>
          <w:sz w:val="20"/>
          <w:szCs w:val="20"/>
        </w:rPr>
        <w:t xml:space="preserve"> </w:t>
      </w:r>
      <w:r w:rsidRPr="00D43B5D">
        <w:rPr>
          <w:rFonts w:ascii="Open Sans" w:hAnsi="Open Sans" w:cs="Open Sans"/>
          <w:sz w:val="20"/>
          <w:szCs w:val="20"/>
        </w:rPr>
        <w:t>procedures</w:t>
      </w:r>
      <w:r w:rsidRPr="00D43B5D">
        <w:rPr>
          <w:rFonts w:ascii="Open Sans" w:hAnsi="Open Sans" w:cs="Open Sans"/>
          <w:spacing w:val="29"/>
          <w:sz w:val="20"/>
          <w:szCs w:val="20"/>
        </w:rPr>
        <w:t xml:space="preserve"> </w:t>
      </w:r>
      <w:r w:rsidRPr="00D43B5D">
        <w:rPr>
          <w:rFonts w:ascii="Open Sans" w:hAnsi="Open Sans" w:cs="Open Sans"/>
          <w:sz w:val="20"/>
          <w:szCs w:val="20"/>
        </w:rPr>
        <w:t>to</w:t>
      </w:r>
      <w:r w:rsidRPr="00D43B5D">
        <w:rPr>
          <w:rFonts w:ascii="Open Sans" w:hAnsi="Open Sans" w:cs="Open Sans"/>
          <w:spacing w:val="30"/>
          <w:sz w:val="20"/>
          <w:szCs w:val="20"/>
        </w:rPr>
        <w:t xml:space="preserve"> </w:t>
      </w:r>
      <w:r w:rsidRPr="00D43B5D">
        <w:rPr>
          <w:rFonts w:ascii="Open Sans" w:hAnsi="Open Sans" w:cs="Open Sans"/>
          <w:sz w:val="20"/>
          <w:szCs w:val="20"/>
        </w:rPr>
        <w:t>monitor</w:t>
      </w:r>
      <w:r w:rsidRPr="00D43B5D">
        <w:rPr>
          <w:rFonts w:ascii="Open Sans" w:hAnsi="Open Sans" w:cs="Open Sans"/>
          <w:spacing w:val="30"/>
          <w:sz w:val="20"/>
          <w:szCs w:val="20"/>
        </w:rPr>
        <w:t xml:space="preserve"> </w:t>
      </w:r>
      <w:r w:rsidRPr="00D43B5D">
        <w:rPr>
          <w:rFonts w:ascii="Open Sans" w:hAnsi="Open Sans" w:cs="Open Sans"/>
          <w:sz w:val="20"/>
          <w:szCs w:val="20"/>
        </w:rPr>
        <w:t>the</w:t>
      </w:r>
      <w:r w:rsidRPr="00D43B5D">
        <w:rPr>
          <w:rFonts w:ascii="Open Sans" w:hAnsi="Open Sans" w:cs="Open Sans"/>
          <w:spacing w:val="30"/>
          <w:sz w:val="20"/>
          <w:szCs w:val="20"/>
        </w:rPr>
        <w:t xml:space="preserve"> </w:t>
      </w:r>
      <w:r w:rsidRPr="00D43B5D">
        <w:rPr>
          <w:rFonts w:ascii="Open Sans" w:hAnsi="Open Sans" w:cs="Open Sans"/>
          <w:sz w:val="20"/>
          <w:szCs w:val="20"/>
        </w:rPr>
        <w:t>controls</w:t>
      </w:r>
      <w:r w:rsidRPr="00D43B5D">
        <w:rPr>
          <w:rFonts w:ascii="Open Sans" w:hAnsi="Open Sans" w:cs="Open Sans"/>
          <w:spacing w:val="29"/>
          <w:sz w:val="20"/>
          <w:szCs w:val="20"/>
        </w:rPr>
        <w:t xml:space="preserve"> </w:t>
      </w:r>
      <w:r w:rsidRPr="00D43B5D">
        <w:rPr>
          <w:rFonts w:ascii="Open Sans" w:hAnsi="Open Sans" w:cs="Open Sans"/>
          <w:sz w:val="20"/>
          <w:szCs w:val="20"/>
        </w:rPr>
        <w:t>established</w:t>
      </w:r>
      <w:r w:rsidRPr="00D43B5D">
        <w:rPr>
          <w:rFonts w:ascii="Open Sans" w:hAnsi="Open Sans" w:cs="Open Sans"/>
          <w:spacing w:val="31"/>
          <w:sz w:val="20"/>
          <w:szCs w:val="20"/>
        </w:rPr>
        <w:t xml:space="preserve"> </w:t>
      </w:r>
      <w:r w:rsidRPr="00D43B5D">
        <w:rPr>
          <w:rFonts w:ascii="Open Sans" w:hAnsi="Open Sans" w:cs="Open Sans"/>
          <w:sz w:val="20"/>
          <w:szCs w:val="20"/>
        </w:rPr>
        <w:t>to</w:t>
      </w:r>
      <w:r w:rsidRPr="00D43B5D">
        <w:rPr>
          <w:rFonts w:ascii="Open Sans" w:hAnsi="Open Sans" w:cs="Open Sans"/>
          <w:spacing w:val="30"/>
          <w:sz w:val="20"/>
          <w:szCs w:val="20"/>
        </w:rPr>
        <w:t xml:space="preserve"> </w:t>
      </w:r>
      <w:r w:rsidRPr="00D43B5D">
        <w:rPr>
          <w:rFonts w:ascii="Open Sans" w:hAnsi="Open Sans" w:cs="Open Sans"/>
          <w:sz w:val="20"/>
          <w:szCs w:val="20"/>
        </w:rPr>
        <w:t>mitigate</w:t>
      </w:r>
      <w:r w:rsidRPr="00D43B5D">
        <w:rPr>
          <w:rFonts w:ascii="Open Sans" w:hAnsi="Open Sans" w:cs="Open Sans"/>
          <w:spacing w:val="30"/>
          <w:sz w:val="20"/>
          <w:szCs w:val="20"/>
        </w:rPr>
        <w:t xml:space="preserve"> </w:t>
      </w:r>
      <w:r w:rsidRPr="00D43B5D">
        <w:rPr>
          <w:rFonts w:ascii="Open Sans" w:hAnsi="Open Sans" w:cs="Open Sans"/>
          <w:sz w:val="20"/>
          <w:szCs w:val="20"/>
        </w:rPr>
        <w:t>those</w:t>
      </w:r>
      <w:r w:rsidRPr="00D43B5D">
        <w:rPr>
          <w:rFonts w:ascii="Open Sans" w:hAnsi="Open Sans" w:cs="Open Sans"/>
          <w:w w:val="99"/>
          <w:sz w:val="20"/>
          <w:szCs w:val="20"/>
        </w:rPr>
        <w:t xml:space="preserve"> </w:t>
      </w:r>
      <w:r w:rsidRPr="00D43B5D">
        <w:rPr>
          <w:rFonts w:ascii="Open Sans" w:hAnsi="Open Sans" w:cs="Open Sans"/>
          <w:sz w:val="20"/>
          <w:szCs w:val="20"/>
        </w:rPr>
        <w:t xml:space="preserve">risks. The Governors undertake regular reviews of policy, </w:t>
      </w:r>
      <w:proofErr w:type="gramStart"/>
      <w:r w:rsidRPr="00D43B5D">
        <w:rPr>
          <w:rFonts w:ascii="Open Sans" w:hAnsi="Open Sans" w:cs="Open Sans"/>
          <w:sz w:val="20"/>
          <w:szCs w:val="20"/>
        </w:rPr>
        <w:t>procedures</w:t>
      </w:r>
      <w:proofErr w:type="gramEnd"/>
      <w:r w:rsidRPr="00D43B5D">
        <w:rPr>
          <w:rFonts w:ascii="Open Sans" w:hAnsi="Open Sans" w:cs="Open Sans"/>
          <w:sz w:val="20"/>
          <w:szCs w:val="20"/>
        </w:rPr>
        <w:t xml:space="preserve"> and controls. The</w:t>
      </w:r>
      <w:r w:rsidRPr="00D43B5D">
        <w:rPr>
          <w:rFonts w:ascii="Open Sans" w:hAnsi="Open Sans" w:cs="Open Sans"/>
          <w:spacing w:val="47"/>
          <w:sz w:val="20"/>
          <w:szCs w:val="20"/>
        </w:rPr>
        <w:t xml:space="preserve"> </w:t>
      </w:r>
      <w:r w:rsidRPr="00D43B5D">
        <w:rPr>
          <w:rFonts w:ascii="Open Sans" w:hAnsi="Open Sans" w:cs="Open Sans"/>
          <w:sz w:val="20"/>
          <w:szCs w:val="20"/>
        </w:rPr>
        <w:t>Risk</w:t>
      </w:r>
      <w:r w:rsidRPr="00D43B5D">
        <w:rPr>
          <w:rFonts w:ascii="Open Sans" w:hAnsi="Open Sans" w:cs="Open Sans"/>
          <w:w w:val="99"/>
          <w:sz w:val="20"/>
          <w:szCs w:val="20"/>
        </w:rPr>
        <w:t xml:space="preserve"> </w:t>
      </w:r>
      <w:r w:rsidRPr="00D43B5D">
        <w:rPr>
          <w:rFonts w:ascii="Open Sans" w:hAnsi="Open Sans" w:cs="Open Sans"/>
          <w:sz w:val="20"/>
          <w:szCs w:val="20"/>
        </w:rPr>
        <w:t xml:space="preserve">Map </w:t>
      </w:r>
      <w:proofErr w:type="gramStart"/>
      <w:r w:rsidRPr="00D43B5D">
        <w:rPr>
          <w:rFonts w:ascii="Open Sans" w:hAnsi="Open Sans" w:cs="Open Sans"/>
          <w:sz w:val="20"/>
          <w:szCs w:val="20"/>
        </w:rPr>
        <w:t>is reviewed</w:t>
      </w:r>
      <w:proofErr w:type="gramEnd"/>
      <w:r w:rsidRPr="00D43B5D">
        <w:rPr>
          <w:rFonts w:ascii="Open Sans" w:hAnsi="Open Sans" w:cs="Open Sans"/>
          <w:spacing w:val="-10"/>
          <w:sz w:val="20"/>
          <w:szCs w:val="20"/>
        </w:rPr>
        <w:t xml:space="preserve"> </w:t>
      </w:r>
      <w:r w:rsidRPr="00D43B5D">
        <w:rPr>
          <w:rFonts w:ascii="Open Sans" w:hAnsi="Open Sans" w:cs="Open Sans"/>
          <w:sz w:val="20"/>
          <w:szCs w:val="20"/>
        </w:rPr>
        <w:t>annually.</w:t>
      </w:r>
    </w:p>
    <w:p w14:paraId="7C377FC0" w14:textId="77777777" w:rsidR="00372AE7" w:rsidRPr="00D43B5D" w:rsidRDefault="00372AE7" w:rsidP="00372AE7">
      <w:pPr>
        <w:pStyle w:val="BodyText"/>
        <w:ind w:left="0" w:right="-45"/>
        <w:jc w:val="both"/>
        <w:rPr>
          <w:rFonts w:ascii="Open Sans" w:hAnsi="Open Sans" w:cs="Open Sans"/>
          <w:sz w:val="20"/>
          <w:szCs w:val="20"/>
        </w:rPr>
      </w:pPr>
    </w:p>
    <w:p w14:paraId="782CD1CC"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Foundation has a First Aid Policy and the Medical Centre</w:t>
      </w:r>
      <w:r w:rsidRPr="00D43B5D">
        <w:rPr>
          <w:rFonts w:ascii="Open Sans" w:hAnsi="Open Sans" w:cs="Open Sans"/>
          <w:spacing w:val="-17"/>
          <w:sz w:val="20"/>
          <w:szCs w:val="20"/>
        </w:rPr>
        <w:t xml:space="preserve"> </w:t>
      </w:r>
      <w:r w:rsidRPr="00D43B5D">
        <w:rPr>
          <w:rFonts w:ascii="Open Sans" w:hAnsi="Open Sans" w:cs="Open Sans"/>
          <w:sz w:val="20"/>
          <w:szCs w:val="20"/>
        </w:rPr>
        <w:t>has written procedures for all aspects of its operation, including care for illness, accidents</w:t>
      </w:r>
      <w:r w:rsidRPr="00D43B5D">
        <w:rPr>
          <w:rFonts w:ascii="Open Sans" w:hAnsi="Open Sans" w:cs="Open Sans"/>
          <w:spacing w:val="-14"/>
          <w:sz w:val="20"/>
          <w:szCs w:val="20"/>
        </w:rPr>
        <w:t xml:space="preserve"> </w:t>
      </w:r>
      <w:r w:rsidRPr="00D43B5D">
        <w:rPr>
          <w:rFonts w:ascii="Open Sans" w:hAnsi="Open Sans" w:cs="Open Sans"/>
          <w:sz w:val="20"/>
          <w:szCs w:val="20"/>
        </w:rPr>
        <w:t>and</w:t>
      </w:r>
      <w:r w:rsidRPr="00D43B5D">
        <w:rPr>
          <w:rFonts w:ascii="Open Sans" w:hAnsi="Open Sans" w:cs="Open Sans"/>
          <w:spacing w:val="1"/>
          <w:sz w:val="20"/>
          <w:szCs w:val="20"/>
        </w:rPr>
        <w:t xml:space="preserve"> </w:t>
      </w:r>
      <w:r w:rsidRPr="00D43B5D">
        <w:rPr>
          <w:rFonts w:ascii="Open Sans" w:hAnsi="Open Sans" w:cs="Open Sans"/>
          <w:sz w:val="20"/>
          <w:szCs w:val="20"/>
        </w:rPr>
        <w:t>injuries, the GP and immunisation service, travel vaccinations, administration of</w:t>
      </w:r>
      <w:r w:rsidRPr="00D43B5D">
        <w:rPr>
          <w:rFonts w:ascii="Open Sans" w:hAnsi="Open Sans" w:cs="Open Sans"/>
          <w:spacing w:val="-30"/>
          <w:sz w:val="20"/>
          <w:szCs w:val="20"/>
        </w:rPr>
        <w:t xml:space="preserve"> </w:t>
      </w:r>
      <w:r w:rsidRPr="00D43B5D">
        <w:rPr>
          <w:rFonts w:ascii="Open Sans" w:hAnsi="Open Sans" w:cs="Open Sans"/>
          <w:sz w:val="20"/>
          <w:szCs w:val="20"/>
        </w:rPr>
        <w:t xml:space="preserve">medicines, planning for special dietary needs and allergies. Accident forms </w:t>
      </w:r>
      <w:proofErr w:type="gramStart"/>
      <w:r w:rsidRPr="00D43B5D">
        <w:rPr>
          <w:rFonts w:ascii="Open Sans" w:hAnsi="Open Sans" w:cs="Open Sans"/>
          <w:sz w:val="20"/>
          <w:szCs w:val="20"/>
        </w:rPr>
        <w:t>are held</w:t>
      </w:r>
      <w:proofErr w:type="gramEnd"/>
      <w:r w:rsidRPr="00D43B5D">
        <w:rPr>
          <w:rFonts w:ascii="Open Sans" w:hAnsi="Open Sans" w:cs="Open Sans"/>
          <w:sz w:val="20"/>
          <w:szCs w:val="20"/>
        </w:rPr>
        <w:t xml:space="preserve"> at the</w:t>
      </w:r>
      <w:r w:rsidRPr="00D43B5D">
        <w:rPr>
          <w:rFonts w:ascii="Open Sans" w:hAnsi="Open Sans" w:cs="Open Sans"/>
          <w:spacing w:val="-15"/>
          <w:sz w:val="20"/>
          <w:szCs w:val="20"/>
        </w:rPr>
        <w:t xml:space="preserve"> </w:t>
      </w:r>
      <w:r w:rsidRPr="00D43B5D">
        <w:rPr>
          <w:rFonts w:ascii="Open Sans" w:hAnsi="Open Sans" w:cs="Open Sans"/>
          <w:sz w:val="20"/>
          <w:szCs w:val="20"/>
        </w:rPr>
        <w:t>Medical Centre and at each of the Foundation Schools. When an accident occurs the Nurse or</w:t>
      </w:r>
      <w:r w:rsidRPr="00D43B5D">
        <w:rPr>
          <w:rFonts w:ascii="Open Sans" w:hAnsi="Open Sans" w:cs="Open Sans"/>
          <w:spacing w:val="-17"/>
          <w:sz w:val="20"/>
          <w:szCs w:val="20"/>
        </w:rPr>
        <w:t xml:space="preserve"> </w:t>
      </w:r>
      <w:r w:rsidRPr="00D43B5D">
        <w:rPr>
          <w:rFonts w:ascii="Open Sans" w:hAnsi="Open Sans" w:cs="Open Sans"/>
          <w:sz w:val="20"/>
          <w:szCs w:val="20"/>
        </w:rPr>
        <w:t>First</w:t>
      </w:r>
      <w:r w:rsidRPr="00D43B5D">
        <w:rPr>
          <w:rFonts w:ascii="Open Sans" w:hAnsi="Open Sans" w:cs="Open Sans"/>
          <w:w w:val="99"/>
          <w:sz w:val="20"/>
          <w:szCs w:val="20"/>
        </w:rPr>
        <w:t xml:space="preserve"> </w:t>
      </w:r>
      <w:r w:rsidRPr="00D43B5D">
        <w:rPr>
          <w:rFonts w:ascii="Open Sans" w:hAnsi="Open Sans" w:cs="Open Sans"/>
          <w:sz w:val="20"/>
          <w:szCs w:val="20"/>
        </w:rPr>
        <w:t xml:space="preserve">Aider is responsible for ensuring that the accident report </w:t>
      </w:r>
      <w:proofErr w:type="gramStart"/>
      <w:r w:rsidRPr="00D43B5D">
        <w:rPr>
          <w:rFonts w:ascii="Open Sans" w:hAnsi="Open Sans" w:cs="Open Sans"/>
          <w:sz w:val="20"/>
          <w:szCs w:val="20"/>
        </w:rPr>
        <w:t>is completed</w:t>
      </w:r>
      <w:proofErr w:type="gramEnd"/>
      <w:r w:rsidRPr="00D43B5D">
        <w:rPr>
          <w:rFonts w:ascii="Open Sans" w:hAnsi="Open Sans" w:cs="Open Sans"/>
          <w:sz w:val="20"/>
          <w:szCs w:val="20"/>
        </w:rPr>
        <w:t xml:space="preserve"> and if</w:t>
      </w:r>
      <w:r w:rsidRPr="00D43B5D">
        <w:rPr>
          <w:rFonts w:ascii="Open Sans" w:hAnsi="Open Sans" w:cs="Open Sans"/>
          <w:spacing w:val="-22"/>
          <w:sz w:val="20"/>
          <w:szCs w:val="20"/>
        </w:rPr>
        <w:t xml:space="preserve"> </w:t>
      </w:r>
      <w:r w:rsidRPr="00D43B5D">
        <w:rPr>
          <w:rFonts w:ascii="Open Sans" w:hAnsi="Open Sans" w:cs="Open Sans"/>
          <w:sz w:val="20"/>
          <w:szCs w:val="20"/>
        </w:rPr>
        <w:t>appropriate</w:t>
      </w:r>
      <w:r w:rsidRPr="00D43B5D">
        <w:rPr>
          <w:rFonts w:ascii="Open Sans" w:hAnsi="Open Sans" w:cs="Open Sans"/>
          <w:w w:val="99"/>
          <w:sz w:val="20"/>
          <w:szCs w:val="20"/>
        </w:rPr>
        <w:t xml:space="preserve"> </w:t>
      </w:r>
      <w:r w:rsidRPr="00D43B5D">
        <w:rPr>
          <w:rFonts w:ascii="Open Sans" w:hAnsi="Open Sans" w:cs="Open Sans"/>
          <w:sz w:val="20"/>
          <w:szCs w:val="20"/>
        </w:rPr>
        <w:t>passed to the DO for information and assessment and who will make</w:t>
      </w:r>
      <w:r w:rsidRPr="00D43B5D">
        <w:rPr>
          <w:rFonts w:ascii="Open Sans" w:hAnsi="Open Sans" w:cs="Open Sans"/>
          <w:spacing w:val="-9"/>
          <w:sz w:val="20"/>
          <w:szCs w:val="20"/>
        </w:rPr>
        <w:t xml:space="preserve"> </w:t>
      </w:r>
      <w:r w:rsidRPr="00D43B5D">
        <w:rPr>
          <w:rFonts w:ascii="Open Sans" w:hAnsi="Open Sans" w:cs="Open Sans"/>
          <w:sz w:val="20"/>
          <w:szCs w:val="20"/>
        </w:rPr>
        <w:t>any</w:t>
      </w:r>
      <w:r w:rsidRPr="00D43B5D">
        <w:rPr>
          <w:rFonts w:ascii="Open Sans" w:hAnsi="Open Sans" w:cs="Open Sans"/>
          <w:w w:val="99"/>
          <w:sz w:val="20"/>
          <w:szCs w:val="20"/>
        </w:rPr>
        <w:t xml:space="preserve"> </w:t>
      </w:r>
      <w:r w:rsidRPr="00D43B5D">
        <w:rPr>
          <w:rFonts w:ascii="Open Sans" w:hAnsi="Open Sans" w:cs="Open Sans"/>
          <w:sz w:val="20"/>
          <w:szCs w:val="20"/>
        </w:rPr>
        <w:t>necessary reports under RIDDOR. All accidents reported to the DO and</w:t>
      </w:r>
      <w:r w:rsidRPr="00D43B5D">
        <w:rPr>
          <w:rFonts w:ascii="Open Sans" w:hAnsi="Open Sans" w:cs="Open Sans"/>
          <w:spacing w:val="-25"/>
          <w:sz w:val="20"/>
          <w:szCs w:val="20"/>
        </w:rPr>
        <w:t xml:space="preserve"> </w:t>
      </w:r>
      <w:r w:rsidRPr="00D43B5D">
        <w:rPr>
          <w:rFonts w:ascii="Open Sans" w:hAnsi="Open Sans" w:cs="Open Sans"/>
          <w:sz w:val="20"/>
          <w:szCs w:val="20"/>
        </w:rPr>
        <w:t>notifiable</w:t>
      </w:r>
      <w:r w:rsidRPr="00D43B5D">
        <w:rPr>
          <w:rFonts w:ascii="Open Sans" w:hAnsi="Open Sans" w:cs="Open Sans"/>
          <w:w w:val="99"/>
          <w:sz w:val="20"/>
          <w:szCs w:val="20"/>
        </w:rPr>
        <w:t xml:space="preserve"> </w:t>
      </w:r>
      <w:r w:rsidRPr="00D43B5D">
        <w:rPr>
          <w:rFonts w:ascii="Open Sans" w:hAnsi="Open Sans" w:cs="Open Sans"/>
          <w:sz w:val="20"/>
          <w:szCs w:val="20"/>
        </w:rPr>
        <w:t xml:space="preserve">near misses will </w:t>
      </w:r>
      <w:proofErr w:type="gramStart"/>
      <w:r w:rsidRPr="00D43B5D">
        <w:rPr>
          <w:rFonts w:ascii="Open Sans" w:hAnsi="Open Sans" w:cs="Open Sans"/>
          <w:sz w:val="20"/>
          <w:szCs w:val="20"/>
        </w:rPr>
        <w:t>be reviewed</w:t>
      </w:r>
      <w:proofErr w:type="gramEnd"/>
      <w:r w:rsidRPr="00D43B5D">
        <w:rPr>
          <w:rFonts w:ascii="Open Sans" w:hAnsi="Open Sans" w:cs="Open Sans"/>
          <w:sz w:val="20"/>
          <w:szCs w:val="20"/>
        </w:rPr>
        <w:t xml:space="preserve"> by the Health and Safety Committee which meets</w:t>
      </w:r>
      <w:r w:rsidRPr="00D43B5D">
        <w:rPr>
          <w:rFonts w:ascii="Open Sans" w:hAnsi="Open Sans" w:cs="Open Sans"/>
          <w:spacing w:val="-27"/>
          <w:sz w:val="20"/>
          <w:szCs w:val="20"/>
        </w:rPr>
        <w:t xml:space="preserve"> </w:t>
      </w:r>
      <w:r w:rsidRPr="00D43B5D">
        <w:rPr>
          <w:rFonts w:ascii="Open Sans" w:hAnsi="Open Sans" w:cs="Open Sans"/>
          <w:sz w:val="20"/>
          <w:szCs w:val="20"/>
        </w:rPr>
        <w:t>each term, with a view to assessing whether any measures need to be taken to</w:t>
      </w:r>
      <w:r w:rsidRPr="00D43B5D">
        <w:rPr>
          <w:rFonts w:ascii="Open Sans" w:hAnsi="Open Sans" w:cs="Open Sans"/>
          <w:spacing w:val="-17"/>
          <w:sz w:val="20"/>
          <w:szCs w:val="20"/>
        </w:rPr>
        <w:t xml:space="preserve"> </w:t>
      </w:r>
      <w:r w:rsidRPr="00D43B5D">
        <w:rPr>
          <w:rFonts w:ascii="Open Sans" w:hAnsi="Open Sans" w:cs="Open Sans"/>
          <w:sz w:val="20"/>
          <w:szCs w:val="20"/>
        </w:rPr>
        <w:t>prevent</w:t>
      </w:r>
      <w:r w:rsidRPr="00D43B5D">
        <w:rPr>
          <w:rFonts w:ascii="Open Sans" w:hAnsi="Open Sans" w:cs="Open Sans"/>
          <w:w w:val="99"/>
          <w:sz w:val="20"/>
          <w:szCs w:val="20"/>
        </w:rPr>
        <w:t xml:space="preserve"> </w:t>
      </w:r>
      <w:r w:rsidRPr="00D43B5D">
        <w:rPr>
          <w:rFonts w:ascii="Open Sans" w:hAnsi="Open Sans" w:cs="Open Sans"/>
          <w:sz w:val="20"/>
          <w:szCs w:val="20"/>
        </w:rPr>
        <w:t>recurrence. The Nurse Manager presents a Report on Accidents and Injuries throughout</w:t>
      </w:r>
      <w:r w:rsidRPr="00D43B5D">
        <w:rPr>
          <w:rFonts w:ascii="Open Sans" w:hAnsi="Open Sans" w:cs="Open Sans"/>
          <w:spacing w:val="-25"/>
          <w:sz w:val="20"/>
          <w:szCs w:val="20"/>
        </w:rPr>
        <w:t xml:space="preserve"> </w:t>
      </w:r>
      <w:r w:rsidRPr="00D43B5D">
        <w:rPr>
          <w:rFonts w:ascii="Open Sans" w:hAnsi="Open Sans" w:cs="Open Sans"/>
          <w:sz w:val="20"/>
          <w:szCs w:val="20"/>
        </w:rPr>
        <w:t>the</w:t>
      </w:r>
      <w:r w:rsidRPr="00D43B5D">
        <w:rPr>
          <w:rFonts w:ascii="Open Sans" w:hAnsi="Open Sans" w:cs="Open Sans"/>
          <w:w w:val="99"/>
          <w:sz w:val="20"/>
          <w:szCs w:val="20"/>
        </w:rPr>
        <w:t xml:space="preserve"> </w:t>
      </w:r>
      <w:r w:rsidRPr="00D43B5D">
        <w:rPr>
          <w:rFonts w:ascii="Open Sans" w:hAnsi="Open Sans" w:cs="Open Sans"/>
          <w:sz w:val="20"/>
          <w:szCs w:val="20"/>
        </w:rPr>
        <w:t>Foundation to the Pastoral Committee and Estate Committee of the Court of</w:t>
      </w:r>
      <w:r w:rsidRPr="00D43B5D">
        <w:rPr>
          <w:rFonts w:ascii="Open Sans" w:hAnsi="Open Sans" w:cs="Open Sans"/>
          <w:spacing w:val="-25"/>
          <w:sz w:val="20"/>
          <w:szCs w:val="20"/>
        </w:rPr>
        <w:t xml:space="preserve"> </w:t>
      </w:r>
      <w:r w:rsidRPr="00D43B5D">
        <w:rPr>
          <w:rFonts w:ascii="Open Sans" w:hAnsi="Open Sans" w:cs="Open Sans"/>
          <w:sz w:val="20"/>
          <w:szCs w:val="20"/>
        </w:rPr>
        <w:t>Governors.</w:t>
      </w:r>
    </w:p>
    <w:p w14:paraId="6A79726C" w14:textId="77777777" w:rsidR="00372AE7" w:rsidRPr="00D43B5D" w:rsidRDefault="00372AE7" w:rsidP="00372AE7">
      <w:pPr>
        <w:pStyle w:val="BodyText"/>
        <w:ind w:left="0" w:right="-45"/>
        <w:jc w:val="both"/>
        <w:rPr>
          <w:rFonts w:ascii="Open Sans" w:hAnsi="Open Sans" w:cs="Open Sans"/>
          <w:sz w:val="20"/>
          <w:szCs w:val="20"/>
        </w:rPr>
      </w:pPr>
    </w:p>
    <w:p w14:paraId="5027880D" w14:textId="358B6B0D" w:rsidR="00372AE7" w:rsidRDefault="00372AE7" w:rsidP="00372AE7">
      <w:pPr>
        <w:pStyle w:val="BodyText"/>
        <w:ind w:left="0" w:right="-45"/>
        <w:jc w:val="both"/>
        <w:rPr>
          <w:rFonts w:ascii="Open Sans" w:hAnsi="Open Sans" w:cs="Open Sans"/>
          <w:spacing w:val="-21"/>
          <w:sz w:val="20"/>
          <w:szCs w:val="20"/>
        </w:rPr>
      </w:pPr>
      <w:r w:rsidRPr="00D43B5D">
        <w:rPr>
          <w:rFonts w:ascii="Open Sans" w:hAnsi="Open Sans" w:cs="Open Sans"/>
          <w:sz w:val="20"/>
          <w:szCs w:val="20"/>
        </w:rPr>
        <w:t>The Safeguard</w:t>
      </w:r>
      <w:r w:rsidR="004F30DD">
        <w:rPr>
          <w:rFonts w:ascii="Open Sans" w:hAnsi="Open Sans" w:cs="Open Sans"/>
          <w:sz w:val="20"/>
          <w:szCs w:val="20"/>
        </w:rPr>
        <w:t>ing</w:t>
      </w:r>
      <w:r w:rsidRPr="00D43B5D">
        <w:rPr>
          <w:rFonts w:ascii="Open Sans" w:hAnsi="Open Sans" w:cs="Open Sans"/>
          <w:sz w:val="20"/>
          <w:szCs w:val="20"/>
        </w:rPr>
        <w:t xml:space="preserve"> and Pro</w:t>
      </w:r>
      <w:r w:rsidR="00DC41EC">
        <w:rPr>
          <w:rFonts w:ascii="Open Sans" w:hAnsi="Open Sans" w:cs="Open Sans"/>
          <w:sz w:val="20"/>
          <w:szCs w:val="20"/>
        </w:rPr>
        <w:t>tect</w:t>
      </w:r>
      <w:r w:rsidR="004F30DD">
        <w:rPr>
          <w:rFonts w:ascii="Open Sans" w:hAnsi="Open Sans" w:cs="Open Sans"/>
          <w:sz w:val="20"/>
          <w:szCs w:val="20"/>
        </w:rPr>
        <w:t>ing</w:t>
      </w:r>
      <w:r w:rsidRPr="00D43B5D">
        <w:rPr>
          <w:rFonts w:ascii="Open Sans" w:hAnsi="Open Sans" w:cs="Open Sans"/>
          <w:sz w:val="20"/>
          <w:szCs w:val="20"/>
        </w:rPr>
        <w:t xml:space="preserve"> the Welfare of </w:t>
      </w:r>
      <w:r>
        <w:rPr>
          <w:rFonts w:ascii="Open Sans" w:hAnsi="Open Sans" w:cs="Open Sans"/>
          <w:sz w:val="20"/>
          <w:szCs w:val="20"/>
        </w:rPr>
        <w:t>P</w:t>
      </w:r>
      <w:r w:rsidRPr="00D43B5D">
        <w:rPr>
          <w:rFonts w:ascii="Open Sans" w:hAnsi="Open Sans" w:cs="Open Sans"/>
          <w:sz w:val="20"/>
          <w:szCs w:val="20"/>
        </w:rPr>
        <w:t xml:space="preserve">upils </w:t>
      </w:r>
      <w:r w:rsidR="00443A2D">
        <w:rPr>
          <w:rFonts w:ascii="Open Sans" w:hAnsi="Open Sans" w:cs="Open Sans"/>
          <w:sz w:val="20"/>
          <w:szCs w:val="20"/>
        </w:rPr>
        <w:t>Policy</w:t>
      </w:r>
      <w:r w:rsidR="00443A2D" w:rsidRPr="00D43B5D">
        <w:rPr>
          <w:rFonts w:ascii="Open Sans" w:hAnsi="Open Sans" w:cs="Open Sans"/>
          <w:sz w:val="20"/>
          <w:szCs w:val="20"/>
        </w:rPr>
        <w:t xml:space="preserve"> and</w:t>
      </w:r>
      <w:r w:rsidRPr="00D43B5D">
        <w:rPr>
          <w:rFonts w:ascii="Open Sans" w:hAnsi="Open Sans" w:cs="Open Sans"/>
          <w:sz w:val="20"/>
          <w:szCs w:val="20"/>
        </w:rPr>
        <w:t xml:space="preserve"> The Recruitment, Selection and Disclosure Policy and Procedure, with</w:t>
      </w:r>
      <w:r w:rsidRPr="00D43B5D">
        <w:rPr>
          <w:rFonts w:ascii="Open Sans" w:hAnsi="Open Sans" w:cs="Open Sans"/>
          <w:spacing w:val="-13"/>
          <w:sz w:val="20"/>
          <w:szCs w:val="20"/>
        </w:rPr>
        <w:t xml:space="preserve"> </w:t>
      </w:r>
      <w:r w:rsidRPr="00D43B5D">
        <w:rPr>
          <w:rFonts w:ascii="Open Sans" w:hAnsi="Open Sans" w:cs="Open Sans"/>
          <w:sz w:val="20"/>
          <w:szCs w:val="20"/>
        </w:rPr>
        <w:t>regular safeguarding training for staff, form the core of our Child Protection risk management.</w:t>
      </w:r>
      <w:r w:rsidRPr="00D43B5D">
        <w:rPr>
          <w:rFonts w:ascii="Open Sans" w:hAnsi="Open Sans" w:cs="Open Sans"/>
          <w:spacing w:val="-21"/>
          <w:sz w:val="20"/>
          <w:szCs w:val="20"/>
        </w:rPr>
        <w:t xml:space="preserve"> </w:t>
      </w:r>
    </w:p>
    <w:p w14:paraId="3BF3BF2E"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lastRenderedPageBreak/>
        <w:t>The</w:t>
      </w:r>
      <w:r w:rsidRPr="00D43B5D">
        <w:rPr>
          <w:rFonts w:ascii="Open Sans" w:hAnsi="Open Sans" w:cs="Open Sans"/>
          <w:w w:val="99"/>
          <w:sz w:val="20"/>
          <w:szCs w:val="20"/>
        </w:rPr>
        <w:t xml:space="preserve"> </w:t>
      </w:r>
      <w:r w:rsidRPr="00D43B5D">
        <w:rPr>
          <w:rFonts w:ascii="Open Sans" w:hAnsi="Open Sans" w:cs="Open Sans"/>
          <w:sz w:val="20"/>
          <w:szCs w:val="20"/>
        </w:rPr>
        <w:t>Foundation’s safe recruitment policies and procedures ensure that the school is not</w:t>
      </w:r>
      <w:r w:rsidRPr="00D43B5D">
        <w:rPr>
          <w:rFonts w:ascii="Open Sans" w:hAnsi="Open Sans" w:cs="Open Sans"/>
          <w:spacing w:val="-29"/>
          <w:sz w:val="20"/>
          <w:szCs w:val="20"/>
        </w:rPr>
        <w:t xml:space="preserve"> </w:t>
      </w:r>
      <w:r w:rsidRPr="00D43B5D">
        <w:rPr>
          <w:rFonts w:ascii="Open Sans" w:hAnsi="Open Sans" w:cs="Open Sans"/>
          <w:sz w:val="20"/>
          <w:szCs w:val="20"/>
        </w:rPr>
        <w:t>exposed to the risk of employing staff whether under a contract of employment, under a contract</w:t>
      </w:r>
      <w:r w:rsidRPr="00D43B5D">
        <w:rPr>
          <w:rFonts w:ascii="Open Sans" w:hAnsi="Open Sans" w:cs="Open Sans"/>
          <w:spacing w:val="-24"/>
          <w:sz w:val="20"/>
          <w:szCs w:val="20"/>
        </w:rPr>
        <w:t xml:space="preserve"> </w:t>
      </w:r>
      <w:r w:rsidRPr="00D43B5D">
        <w:rPr>
          <w:rFonts w:ascii="Open Sans" w:hAnsi="Open Sans" w:cs="Open Sans"/>
          <w:sz w:val="20"/>
          <w:szCs w:val="20"/>
        </w:rPr>
        <w:t>for</w:t>
      </w:r>
      <w:r w:rsidRPr="00D43B5D">
        <w:rPr>
          <w:rFonts w:ascii="Open Sans" w:hAnsi="Open Sans" w:cs="Open Sans"/>
          <w:w w:val="99"/>
          <w:sz w:val="20"/>
          <w:szCs w:val="20"/>
        </w:rPr>
        <w:t xml:space="preserve"> </w:t>
      </w:r>
      <w:r w:rsidRPr="00D43B5D">
        <w:rPr>
          <w:rFonts w:ascii="Open Sans" w:hAnsi="Open Sans" w:cs="Open Sans"/>
          <w:sz w:val="20"/>
          <w:szCs w:val="20"/>
        </w:rPr>
        <w:t>services or otherwise than under a contract as set down by the DfE who are barred</w:t>
      </w:r>
      <w:r w:rsidRPr="00D43B5D">
        <w:rPr>
          <w:rFonts w:ascii="Open Sans" w:hAnsi="Open Sans" w:cs="Open Sans"/>
          <w:spacing w:val="-18"/>
          <w:sz w:val="20"/>
          <w:szCs w:val="20"/>
        </w:rPr>
        <w:t xml:space="preserve"> </w:t>
      </w:r>
      <w:r w:rsidRPr="00D43B5D">
        <w:rPr>
          <w:rFonts w:ascii="Open Sans" w:hAnsi="Open Sans" w:cs="Open Sans"/>
          <w:sz w:val="20"/>
          <w:szCs w:val="20"/>
        </w:rPr>
        <w:t>from</w:t>
      </w:r>
      <w:r w:rsidRPr="00D43B5D">
        <w:rPr>
          <w:rFonts w:ascii="Open Sans" w:hAnsi="Open Sans" w:cs="Open Sans"/>
          <w:w w:val="99"/>
          <w:sz w:val="20"/>
          <w:szCs w:val="20"/>
        </w:rPr>
        <w:t xml:space="preserve"> </w:t>
      </w:r>
      <w:r w:rsidRPr="00D43B5D">
        <w:rPr>
          <w:rFonts w:ascii="Open Sans" w:hAnsi="Open Sans" w:cs="Open Sans"/>
          <w:sz w:val="20"/>
          <w:szCs w:val="20"/>
        </w:rPr>
        <w:t>working with children or who are not allowed to work in the UK. By compliance with</w:t>
      </w:r>
      <w:r w:rsidRPr="00D43B5D">
        <w:rPr>
          <w:rFonts w:ascii="Open Sans" w:hAnsi="Open Sans" w:cs="Open Sans"/>
          <w:spacing w:val="-14"/>
          <w:sz w:val="20"/>
          <w:szCs w:val="20"/>
        </w:rPr>
        <w:t xml:space="preserve"> </w:t>
      </w:r>
      <w:r w:rsidRPr="00D43B5D">
        <w:rPr>
          <w:rFonts w:ascii="Open Sans" w:hAnsi="Open Sans" w:cs="Open Sans"/>
          <w:sz w:val="20"/>
          <w:szCs w:val="20"/>
        </w:rPr>
        <w:t>the</w:t>
      </w:r>
      <w:r w:rsidRPr="00D43B5D">
        <w:rPr>
          <w:rFonts w:ascii="Open Sans" w:hAnsi="Open Sans" w:cs="Open Sans"/>
          <w:spacing w:val="1"/>
          <w:w w:val="99"/>
          <w:sz w:val="20"/>
          <w:szCs w:val="20"/>
        </w:rPr>
        <w:t xml:space="preserve"> </w:t>
      </w:r>
      <w:r w:rsidRPr="00D43B5D">
        <w:rPr>
          <w:rFonts w:ascii="Open Sans" w:hAnsi="Open Sans" w:cs="Open Sans"/>
          <w:sz w:val="20"/>
          <w:szCs w:val="20"/>
        </w:rPr>
        <w:t>requirements of Keeping Children Safe in Education the Foundation extends</w:t>
      </w:r>
      <w:r w:rsidRPr="00D43B5D">
        <w:rPr>
          <w:rFonts w:ascii="Open Sans" w:hAnsi="Open Sans" w:cs="Open Sans"/>
          <w:spacing w:val="-8"/>
          <w:sz w:val="20"/>
          <w:szCs w:val="20"/>
        </w:rPr>
        <w:t xml:space="preserve"> </w:t>
      </w:r>
      <w:r w:rsidRPr="00D43B5D">
        <w:rPr>
          <w:rFonts w:ascii="Open Sans" w:hAnsi="Open Sans" w:cs="Open Sans"/>
          <w:sz w:val="20"/>
          <w:szCs w:val="20"/>
        </w:rPr>
        <w:t>this safeguarding regime to Governors, volunteers, contractors, agency and supply workers</w:t>
      </w:r>
      <w:r w:rsidRPr="00D43B5D">
        <w:rPr>
          <w:rFonts w:ascii="Open Sans" w:hAnsi="Open Sans" w:cs="Open Sans"/>
          <w:spacing w:val="-28"/>
          <w:sz w:val="20"/>
          <w:szCs w:val="20"/>
        </w:rPr>
        <w:t xml:space="preserve"> </w:t>
      </w:r>
      <w:r w:rsidRPr="00D43B5D">
        <w:rPr>
          <w:rFonts w:ascii="Open Sans" w:hAnsi="Open Sans" w:cs="Open Sans"/>
          <w:sz w:val="20"/>
          <w:szCs w:val="20"/>
        </w:rPr>
        <w:t>and</w:t>
      </w:r>
      <w:r w:rsidRPr="00D43B5D">
        <w:rPr>
          <w:rFonts w:ascii="Open Sans" w:hAnsi="Open Sans" w:cs="Open Sans"/>
          <w:spacing w:val="-2"/>
          <w:sz w:val="20"/>
          <w:szCs w:val="20"/>
        </w:rPr>
        <w:t xml:space="preserve"> </w:t>
      </w:r>
      <w:r w:rsidRPr="00D43B5D">
        <w:rPr>
          <w:rFonts w:ascii="Open Sans" w:hAnsi="Open Sans" w:cs="Open Sans"/>
          <w:sz w:val="20"/>
          <w:szCs w:val="20"/>
        </w:rPr>
        <w:t xml:space="preserve">the members of the families of staff aged over 16 years who </w:t>
      </w:r>
      <w:proofErr w:type="gramStart"/>
      <w:r w:rsidRPr="00D43B5D">
        <w:rPr>
          <w:rFonts w:ascii="Open Sans" w:hAnsi="Open Sans" w:cs="Open Sans"/>
          <w:sz w:val="20"/>
          <w:szCs w:val="20"/>
        </w:rPr>
        <w:t>are accommodated</w:t>
      </w:r>
      <w:proofErr w:type="gramEnd"/>
      <w:r w:rsidRPr="00D43B5D">
        <w:rPr>
          <w:rFonts w:ascii="Open Sans" w:hAnsi="Open Sans" w:cs="Open Sans"/>
          <w:sz w:val="20"/>
          <w:szCs w:val="20"/>
        </w:rPr>
        <w:t xml:space="preserve"> on</w:t>
      </w:r>
      <w:r w:rsidRPr="00D43B5D">
        <w:rPr>
          <w:rFonts w:ascii="Open Sans" w:hAnsi="Open Sans" w:cs="Open Sans"/>
          <w:spacing w:val="-29"/>
          <w:sz w:val="20"/>
          <w:szCs w:val="20"/>
        </w:rPr>
        <w:t xml:space="preserve"> </w:t>
      </w:r>
      <w:r w:rsidRPr="00D43B5D">
        <w:rPr>
          <w:rFonts w:ascii="Open Sans" w:hAnsi="Open Sans" w:cs="Open Sans"/>
          <w:sz w:val="20"/>
          <w:szCs w:val="20"/>
        </w:rPr>
        <w:t>site.</w:t>
      </w:r>
    </w:p>
    <w:p w14:paraId="10FA0BC0" w14:textId="77777777" w:rsidR="00372AE7" w:rsidRPr="00D43B5D" w:rsidRDefault="00372AE7" w:rsidP="00372AE7">
      <w:pPr>
        <w:pStyle w:val="BodyText"/>
        <w:ind w:left="0" w:right="-45"/>
        <w:jc w:val="both"/>
        <w:rPr>
          <w:rFonts w:ascii="Open Sans" w:hAnsi="Open Sans" w:cs="Open Sans"/>
          <w:sz w:val="20"/>
          <w:szCs w:val="20"/>
        </w:rPr>
      </w:pPr>
    </w:p>
    <w:p w14:paraId="63A17587"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Risk assessments and training are undertaken for all significant risks with regard to</w:t>
      </w:r>
      <w:r w:rsidRPr="00D43B5D">
        <w:rPr>
          <w:rFonts w:ascii="Open Sans" w:hAnsi="Open Sans" w:cs="Open Sans"/>
          <w:spacing w:val="-32"/>
          <w:sz w:val="20"/>
          <w:szCs w:val="20"/>
        </w:rPr>
        <w:t xml:space="preserve"> </w:t>
      </w:r>
      <w:r w:rsidRPr="00D43B5D">
        <w:rPr>
          <w:rFonts w:ascii="Open Sans" w:hAnsi="Open Sans" w:cs="Open Sans"/>
          <w:sz w:val="20"/>
          <w:szCs w:val="20"/>
        </w:rPr>
        <w:t>catering</w:t>
      </w:r>
      <w:r w:rsidRPr="00D43B5D">
        <w:rPr>
          <w:rFonts w:ascii="Open Sans" w:hAnsi="Open Sans" w:cs="Open Sans"/>
          <w:w w:val="99"/>
          <w:sz w:val="20"/>
          <w:szCs w:val="20"/>
        </w:rPr>
        <w:t xml:space="preserve"> </w:t>
      </w:r>
      <w:r w:rsidRPr="00D43B5D">
        <w:rPr>
          <w:rFonts w:ascii="Open Sans" w:hAnsi="Open Sans" w:cs="Open Sans"/>
          <w:sz w:val="20"/>
          <w:szCs w:val="20"/>
        </w:rPr>
        <w:t>and cleaning departments, including food safety, manual handling, slips and trips and</w:t>
      </w:r>
      <w:r w:rsidRPr="00D43B5D">
        <w:rPr>
          <w:rFonts w:ascii="Open Sans" w:hAnsi="Open Sans" w:cs="Open Sans"/>
          <w:spacing w:val="-17"/>
          <w:sz w:val="20"/>
          <w:szCs w:val="20"/>
        </w:rPr>
        <w:t xml:space="preserve"> </w:t>
      </w:r>
      <w:r w:rsidRPr="00D43B5D">
        <w:rPr>
          <w:rFonts w:ascii="Open Sans" w:hAnsi="Open Sans" w:cs="Open Sans"/>
          <w:sz w:val="20"/>
          <w:szCs w:val="20"/>
        </w:rPr>
        <w:t>the</w:t>
      </w:r>
      <w:r w:rsidRPr="00D43B5D">
        <w:rPr>
          <w:rFonts w:ascii="Open Sans" w:hAnsi="Open Sans" w:cs="Open Sans"/>
          <w:spacing w:val="1"/>
          <w:sz w:val="20"/>
          <w:szCs w:val="20"/>
        </w:rPr>
        <w:t xml:space="preserve"> </w:t>
      </w:r>
      <w:r w:rsidRPr="00D43B5D">
        <w:rPr>
          <w:rFonts w:ascii="Open Sans" w:hAnsi="Open Sans" w:cs="Open Sans"/>
          <w:sz w:val="20"/>
          <w:szCs w:val="20"/>
        </w:rPr>
        <w:t>control of substances hazardous to health (COSHH); and maintenance and</w:t>
      </w:r>
      <w:r w:rsidRPr="00D43B5D">
        <w:rPr>
          <w:rFonts w:ascii="Open Sans" w:hAnsi="Open Sans" w:cs="Open Sans"/>
          <w:spacing w:val="-8"/>
          <w:sz w:val="20"/>
          <w:szCs w:val="20"/>
        </w:rPr>
        <w:t xml:space="preserve"> </w:t>
      </w:r>
      <w:r w:rsidRPr="00D43B5D">
        <w:rPr>
          <w:rFonts w:ascii="Open Sans" w:hAnsi="Open Sans" w:cs="Open Sans"/>
          <w:sz w:val="20"/>
          <w:szCs w:val="20"/>
        </w:rPr>
        <w:t>estates departments, including manual handling, working at height, maintenance and</w:t>
      </w:r>
      <w:r w:rsidRPr="00D43B5D">
        <w:rPr>
          <w:rFonts w:ascii="Open Sans" w:hAnsi="Open Sans" w:cs="Open Sans"/>
          <w:spacing w:val="-15"/>
          <w:sz w:val="20"/>
          <w:szCs w:val="20"/>
        </w:rPr>
        <w:t xml:space="preserve"> </w:t>
      </w:r>
      <w:r w:rsidRPr="00D43B5D">
        <w:rPr>
          <w:rFonts w:ascii="Open Sans" w:hAnsi="Open Sans" w:cs="Open Sans"/>
          <w:sz w:val="20"/>
          <w:szCs w:val="20"/>
        </w:rPr>
        <w:t>grounds</w:t>
      </w:r>
      <w:r w:rsidRPr="00D43B5D">
        <w:rPr>
          <w:rFonts w:ascii="Open Sans" w:hAnsi="Open Sans" w:cs="Open Sans"/>
          <w:spacing w:val="1"/>
          <w:sz w:val="20"/>
          <w:szCs w:val="20"/>
        </w:rPr>
        <w:t xml:space="preserve"> </w:t>
      </w:r>
      <w:r w:rsidRPr="00D43B5D">
        <w:rPr>
          <w:rFonts w:ascii="Open Sans" w:hAnsi="Open Sans" w:cs="Open Sans"/>
          <w:sz w:val="20"/>
          <w:szCs w:val="20"/>
        </w:rPr>
        <w:t>equipment, swimming pool maintenance, use of pesticides and other substances</w:t>
      </w:r>
      <w:r w:rsidRPr="00D43B5D">
        <w:rPr>
          <w:rFonts w:ascii="Open Sans" w:hAnsi="Open Sans" w:cs="Open Sans"/>
          <w:spacing w:val="-22"/>
          <w:sz w:val="20"/>
          <w:szCs w:val="20"/>
        </w:rPr>
        <w:t xml:space="preserve"> </w:t>
      </w:r>
      <w:r w:rsidRPr="00D43B5D">
        <w:rPr>
          <w:rFonts w:ascii="Open Sans" w:hAnsi="Open Sans" w:cs="Open Sans"/>
          <w:sz w:val="20"/>
          <w:szCs w:val="20"/>
        </w:rPr>
        <w:t>hazardous</w:t>
      </w:r>
      <w:r w:rsidRPr="00D43B5D">
        <w:rPr>
          <w:rFonts w:ascii="Open Sans" w:hAnsi="Open Sans" w:cs="Open Sans"/>
          <w:spacing w:val="1"/>
          <w:sz w:val="20"/>
          <w:szCs w:val="20"/>
        </w:rPr>
        <w:t xml:space="preserve"> </w:t>
      </w:r>
      <w:r w:rsidRPr="00D43B5D">
        <w:rPr>
          <w:rFonts w:ascii="Open Sans" w:hAnsi="Open Sans" w:cs="Open Sans"/>
          <w:sz w:val="20"/>
          <w:szCs w:val="20"/>
        </w:rPr>
        <w:t>to health (COSHH), protective equipment and safety</w:t>
      </w:r>
      <w:r w:rsidRPr="00D43B5D">
        <w:rPr>
          <w:rFonts w:ascii="Open Sans" w:hAnsi="Open Sans" w:cs="Open Sans"/>
          <w:spacing w:val="-18"/>
          <w:sz w:val="20"/>
          <w:szCs w:val="20"/>
        </w:rPr>
        <w:t xml:space="preserve"> </w:t>
      </w:r>
      <w:r w:rsidRPr="00D43B5D">
        <w:rPr>
          <w:rFonts w:ascii="Open Sans" w:hAnsi="Open Sans" w:cs="Open Sans"/>
          <w:sz w:val="20"/>
          <w:szCs w:val="20"/>
        </w:rPr>
        <w:t>notices.</w:t>
      </w:r>
    </w:p>
    <w:p w14:paraId="44269F66" w14:textId="77777777" w:rsidR="00372AE7" w:rsidRPr="00D43B5D" w:rsidRDefault="00372AE7" w:rsidP="00372AE7">
      <w:pPr>
        <w:pStyle w:val="BodyText"/>
        <w:ind w:left="0" w:right="-45"/>
        <w:jc w:val="both"/>
        <w:rPr>
          <w:rFonts w:ascii="Open Sans" w:hAnsi="Open Sans" w:cs="Open Sans"/>
          <w:sz w:val="20"/>
          <w:szCs w:val="20"/>
        </w:rPr>
      </w:pPr>
    </w:p>
    <w:p w14:paraId="18BDE05A"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Foundation Security Policy provides a strategy for the effective delivery of a safe</w:t>
      </w:r>
      <w:r w:rsidRPr="00D43B5D">
        <w:rPr>
          <w:rFonts w:ascii="Open Sans" w:hAnsi="Open Sans" w:cs="Open Sans"/>
          <w:spacing w:val="-25"/>
          <w:sz w:val="20"/>
          <w:szCs w:val="20"/>
        </w:rPr>
        <w:t xml:space="preserve"> </w:t>
      </w:r>
      <w:r w:rsidRPr="00D43B5D">
        <w:rPr>
          <w:rFonts w:ascii="Open Sans" w:hAnsi="Open Sans" w:cs="Open Sans"/>
          <w:sz w:val="20"/>
          <w:szCs w:val="20"/>
        </w:rPr>
        <w:t>and secure environment which is a shared responsibility of all staff and to ensure that</w:t>
      </w:r>
      <w:r w:rsidRPr="00D43B5D">
        <w:rPr>
          <w:rFonts w:ascii="Open Sans" w:hAnsi="Open Sans" w:cs="Open Sans"/>
          <w:spacing w:val="-9"/>
          <w:sz w:val="20"/>
          <w:szCs w:val="20"/>
        </w:rPr>
        <w:t xml:space="preserve"> </w:t>
      </w:r>
      <w:r w:rsidRPr="00D43B5D">
        <w:rPr>
          <w:rFonts w:ascii="Open Sans" w:hAnsi="Open Sans" w:cs="Open Sans"/>
          <w:sz w:val="20"/>
          <w:szCs w:val="20"/>
        </w:rPr>
        <w:t>the</w:t>
      </w:r>
      <w:r w:rsidRPr="00D43B5D">
        <w:rPr>
          <w:rFonts w:ascii="Open Sans" w:hAnsi="Open Sans" w:cs="Open Sans"/>
          <w:spacing w:val="1"/>
          <w:sz w:val="20"/>
          <w:szCs w:val="20"/>
        </w:rPr>
        <w:t xml:space="preserve"> </w:t>
      </w:r>
      <w:r w:rsidRPr="00D43B5D">
        <w:rPr>
          <w:rFonts w:ascii="Open Sans" w:hAnsi="Open Sans" w:cs="Open Sans"/>
          <w:sz w:val="20"/>
          <w:szCs w:val="20"/>
        </w:rPr>
        <w:t xml:space="preserve">Foundation has regard to consideration of newly arising threats which </w:t>
      </w:r>
      <w:proofErr w:type="gramStart"/>
      <w:r w:rsidRPr="00D43B5D">
        <w:rPr>
          <w:rFonts w:ascii="Open Sans" w:hAnsi="Open Sans" w:cs="Open Sans"/>
          <w:sz w:val="20"/>
          <w:szCs w:val="20"/>
        </w:rPr>
        <w:t>are</w:t>
      </w:r>
      <w:r w:rsidRPr="00D43B5D">
        <w:rPr>
          <w:rFonts w:ascii="Open Sans" w:hAnsi="Open Sans" w:cs="Open Sans"/>
          <w:spacing w:val="-19"/>
          <w:sz w:val="20"/>
          <w:szCs w:val="20"/>
        </w:rPr>
        <w:t xml:space="preserve"> </w:t>
      </w:r>
      <w:r w:rsidRPr="00D43B5D">
        <w:rPr>
          <w:rFonts w:ascii="Open Sans" w:hAnsi="Open Sans" w:cs="Open Sans"/>
          <w:sz w:val="20"/>
          <w:szCs w:val="20"/>
        </w:rPr>
        <w:t>addressed</w:t>
      </w:r>
      <w:proofErr w:type="gramEnd"/>
      <w:r w:rsidRPr="00D43B5D">
        <w:rPr>
          <w:rFonts w:ascii="Open Sans" w:hAnsi="Open Sans" w:cs="Open Sans"/>
          <w:sz w:val="20"/>
          <w:szCs w:val="20"/>
        </w:rPr>
        <w:t xml:space="preserve"> through risk management. Pupils </w:t>
      </w:r>
      <w:proofErr w:type="gramStart"/>
      <w:r w:rsidRPr="00D43B5D">
        <w:rPr>
          <w:rFonts w:ascii="Open Sans" w:hAnsi="Open Sans" w:cs="Open Sans"/>
          <w:sz w:val="20"/>
          <w:szCs w:val="20"/>
        </w:rPr>
        <w:t>are expected</w:t>
      </w:r>
      <w:proofErr w:type="gramEnd"/>
      <w:r w:rsidRPr="00D43B5D">
        <w:rPr>
          <w:rFonts w:ascii="Open Sans" w:hAnsi="Open Sans" w:cs="Open Sans"/>
          <w:sz w:val="20"/>
          <w:szCs w:val="20"/>
        </w:rPr>
        <w:t xml:space="preserve"> to be actively involved to</w:t>
      </w:r>
      <w:r w:rsidRPr="00D43B5D">
        <w:rPr>
          <w:rFonts w:ascii="Open Sans" w:hAnsi="Open Sans" w:cs="Open Sans"/>
          <w:spacing w:val="-13"/>
          <w:sz w:val="20"/>
          <w:szCs w:val="20"/>
        </w:rPr>
        <w:t xml:space="preserve"> </w:t>
      </w:r>
      <w:r w:rsidRPr="00D43B5D">
        <w:rPr>
          <w:rFonts w:ascii="Open Sans" w:hAnsi="Open Sans" w:cs="Open Sans"/>
          <w:sz w:val="20"/>
          <w:szCs w:val="20"/>
        </w:rPr>
        <w:t>protect</w:t>
      </w:r>
      <w:r w:rsidRPr="00D43B5D">
        <w:rPr>
          <w:rFonts w:ascii="Open Sans" w:hAnsi="Open Sans" w:cs="Open Sans"/>
          <w:w w:val="99"/>
          <w:sz w:val="20"/>
          <w:szCs w:val="20"/>
        </w:rPr>
        <w:t xml:space="preserve"> </w:t>
      </w:r>
      <w:r w:rsidRPr="00D43B5D">
        <w:rPr>
          <w:rFonts w:ascii="Open Sans" w:hAnsi="Open Sans" w:cs="Open Sans"/>
          <w:sz w:val="20"/>
          <w:szCs w:val="20"/>
        </w:rPr>
        <w:t>themselves and others from risk, safeguard property and support the Foundation’s</w:t>
      </w:r>
      <w:r w:rsidRPr="00D43B5D">
        <w:rPr>
          <w:rFonts w:ascii="Open Sans" w:hAnsi="Open Sans" w:cs="Open Sans"/>
          <w:spacing w:val="-30"/>
          <w:sz w:val="20"/>
          <w:szCs w:val="20"/>
        </w:rPr>
        <w:t xml:space="preserve"> </w:t>
      </w:r>
      <w:r w:rsidRPr="00D43B5D">
        <w:rPr>
          <w:rFonts w:ascii="Open Sans" w:hAnsi="Open Sans" w:cs="Open Sans"/>
          <w:sz w:val="20"/>
          <w:szCs w:val="20"/>
        </w:rPr>
        <w:t>security</w:t>
      </w:r>
      <w:r w:rsidRPr="00D43B5D">
        <w:rPr>
          <w:rFonts w:ascii="Open Sans" w:hAnsi="Open Sans" w:cs="Open Sans"/>
          <w:w w:val="99"/>
          <w:sz w:val="20"/>
          <w:szCs w:val="20"/>
        </w:rPr>
        <w:t xml:space="preserve"> </w:t>
      </w:r>
      <w:r w:rsidRPr="00D43B5D">
        <w:rPr>
          <w:rFonts w:ascii="Open Sans" w:hAnsi="Open Sans" w:cs="Open Sans"/>
          <w:sz w:val="20"/>
          <w:szCs w:val="20"/>
        </w:rPr>
        <w:t>strategy to ensure that the Foundation has regard to consideration of newly arising</w:t>
      </w:r>
      <w:r w:rsidRPr="00D43B5D">
        <w:rPr>
          <w:rFonts w:ascii="Open Sans" w:hAnsi="Open Sans" w:cs="Open Sans"/>
          <w:spacing w:val="-27"/>
          <w:sz w:val="20"/>
          <w:szCs w:val="20"/>
        </w:rPr>
        <w:t xml:space="preserve"> </w:t>
      </w:r>
      <w:r w:rsidRPr="00D43B5D">
        <w:rPr>
          <w:rFonts w:ascii="Open Sans" w:hAnsi="Open Sans" w:cs="Open Sans"/>
          <w:sz w:val="20"/>
          <w:szCs w:val="20"/>
        </w:rPr>
        <w:t>threats</w:t>
      </w:r>
      <w:r w:rsidRPr="00D43B5D">
        <w:rPr>
          <w:rFonts w:ascii="Open Sans" w:hAnsi="Open Sans" w:cs="Open Sans"/>
          <w:spacing w:val="1"/>
          <w:sz w:val="20"/>
          <w:szCs w:val="20"/>
        </w:rPr>
        <w:t xml:space="preserve"> </w:t>
      </w:r>
      <w:r w:rsidRPr="00D43B5D">
        <w:rPr>
          <w:rFonts w:ascii="Open Sans" w:hAnsi="Open Sans" w:cs="Open Sans"/>
          <w:sz w:val="20"/>
          <w:szCs w:val="20"/>
        </w:rPr>
        <w:t>which are addressed through risk management. Risk assessments cover identified</w:t>
      </w:r>
      <w:r w:rsidRPr="00D43B5D">
        <w:rPr>
          <w:rFonts w:ascii="Open Sans" w:hAnsi="Open Sans" w:cs="Open Sans"/>
          <w:spacing w:val="-22"/>
          <w:sz w:val="20"/>
          <w:szCs w:val="20"/>
        </w:rPr>
        <w:t xml:space="preserve"> </w:t>
      </w:r>
      <w:r w:rsidRPr="00D43B5D">
        <w:rPr>
          <w:rFonts w:ascii="Open Sans" w:hAnsi="Open Sans" w:cs="Open Sans"/>
          <w:sz w:val="20"/>
          <w:szCs w:val="20"/>
        </w:rPr>
        <w:t>major</w:t>
      </w:r>
      <w:r w:rsidRPr="00D43B5D">
        <w:rPr>
          <w:rFonts w:ascii="Open Sans" w:hAnsi="Open Sans" w:cs="Open Sans"/>
          <w:w w:val="99"/>
          <w:sz w:val="20"/>
          <w:szCs w:val="20"/>
        </w:rPr>
        <w:t xml:space="preserve"> </w:t>
      </w:r>
      <w:r w:rsidRPr="00D43B5D">
        <w:rPr>
          <w:rFonts w:ascii="Open Sans" w:hAnsi="Open Sans" w:cs="Open Sans"/>
          <w:sz w:val="20"/>
          <w:szCs w:val="20"/>
        </w:rPr>
        <w:t>risks, including fire and security</w:t>
      </w:r>
      <w:r w:rsidRPr="00D43B5D">
        <w:rPr>
          <w:rFonts w:ascii="Open Sans" w:hAnsi="Open Sans" w:cs="Open Sans"/>
          <w:spacing w:val="-13"/>
          <w:sz w:val="20"/>
          <w:szCs w:val="20"/>
        </w:rPr>
        <w:t xml:space="preserve"> </w:t>
      </w:r>
      <w:r w:rsidRPr="00D43B5D">
        <w:rPr>
          <w:rFonts w:ascii="Open Sans" w:hAnsi="Open Sans" w:cs="Open Sans"/>
          <w:sz w:val="20"/>
          <w:szCs w:val="20"/>
        </w:rPr>
        <w:t>risks.</w:t>
      </w:r>
    </w:p>
    <w:p w14:paraId="47549D6F" w14:textId="77777777" w:rsidR="00372AE7" w:rsidRPr="00D43B5D" w:rsidRDefault="00372AE7" w:rsidP="00372AE7">
      <w:pPr>
        <w:pStyle w:val="BodyText"/>
        <w:ind w:left="0" w:right="-45"/>
        <w:jc w:val="both"/>
        <w:rPr>
          <w:rFonts w:ascii="Open Sans" w:hAnsi="Open Sans" w:cs="Open Sans"/>
          <w:sz w:val="20"/>
          <w:szCs w:val="20"/>
        </w:rPr>
      </w:pPr>
    </w:p>
    <w:p w14:paraId="142882C5"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The Risk Assessment model used by the Foundation is principally that recommended by</w:t>
      </w:r>
      <w:r w:rsidRPr="00D43B5D">
        <w:rPr>
          <w:rFonts w:ascii="Open Sans" w:hAnsi="Open Sans" w:cs="Open Sans"/>
          <w:spacing w:val="-26"/>
          <w:sz w:val="20"/>
          <w:szCs w:val="20"/>
        </w:rPr>
        <w:t xml:space="preserve"> </w:t>
      </w:r>
      <w:r w:rsidRPr="00D43B5D">
        <w:rPr>
          <w:rFonts w:ascii="Open Sans" w:hAnsi="Open Sans" w:cs="Open Sans"/>
          <w:sz w:val="20"/>
          <w:szCs w:val="20"/>
        </w:rPr>
        <w:t>the</w:t>
      </w:r>
      <w:r w:rsidRPr="00D43B5D">
        <w:rPr>
          <w:rFonts w:ascii="Open Sans" w:hAnsi="Open Sans" w:cs="Open Sans"/>
          <w:w w:val="99"/>
          <w:sz w:val="20"/>
          <w:szCs w:val="20"/>
        </w:rPr>
        <w:t xml:space="preserve"> </w:t>
      </w:r>
      <w:r w:rsidRPr="00D43B5D">
        <w:rPr>
          <w:rFonts w:ascii="Open Sans" w:hAnsi="Open Sans" w:cs="Open Sans"/>
          <w:sz w:val="20"/>
          <w:szCs w:val="20"/>
        </w:rPr>
        <w:t xml:space="preserve">Institution of Occupational Safety and Health. All risk assessments undertaken </w:t>
      </w:r>
      <w:proofErr w:type="gramStart"/>
      <w:r w:rsidRPr="00D43B5D">
        <w:rPr>
          <w:rFonts w:ascii="Open Sans" w:hAnsi="Open Sans" w:cs="Open Sans"/>
          <w:sz w:val="20"/>
          <w:szCs w:val="20"/>
        </w:rPr>
        <w:t>are</w:t>
      </w:r>
      <w:r w:rsidRPr="00D43B5D">
        <w:rPr>
          <w:rFonts w:ascii="Open Sans" w:hAnsi="Open Sans" w:cs="Open Sans"/>
          <w:spacing w:val="-25"/>
          <w:sz w:val="20"/>
          <w:szCs w:val="20"/>
        </w:rPr>
        <w:t xml:space="preserve"> </w:t>
      </w:r>
      <w:r w:rsidRPr="00D43B5D">
        <w:rPr>
          <w:rFonts w:ascii="Open Sans" w:hAnsi="Open Sans" w:cs="Open Sans"/>
          <w:sz w:val="20"/>
          <w:szCs w:val="20"/>
        </w:rPr>
        <w:t>regularly</w:t>
      </w:r>
      <w:r w:rsidRPr="00D43B5D">
        <w:rPr>
          <w:rFonts w:ascii="Open Sans" w:hAnsi="Open Sans" w:cs="Open Sans"/>
          <w:w w:val="99"/>
          <w:sz w:val="20"/>
          <w:szCs w:val="20"/>
        </w:rPr>
        <w:t xml:space="preserve"> </w:t>
      </w:r>
      <w:r w:rsidRPr="00D43B5D">
        <w:rPr>
          <w:rFonts w:ascii="Open Sans" w:hAnsi="Open Sans" w:cs="Open Sans"/>
          <w:sz w:val="20"/>
          <w:szCs w:val="20"/>
        </w:rPr>
        <w:t>reviewed</w:t>
      </w:r>
      <w:proofErr w:type="gramEnd"/>
      <w:r w:rsidRPr="00D43B5D">
        <w:rPr>
          <w:rFonts w:ascii="Open Sans" w:hAnsi="Open Sans" w:cs="Open Sans"/>
          <w:sz w:val="20"/>
          <w:szCs w:val="20"/>
        </w:rPr>
        <w:t xml:space="preserve"> and updated if</w:t>
      </w:r>
      <w:r w:rsidRPr="00D43B5D">
        <w:rPr>
          <w:rFonts w:ascii="Open Sans" w:hAnsi="Open Sans" w:cs="Open Sans"/>
          <w:spacing w:val="-7"/>
          <w:sz w:val="20"/>
          <w:szCs w:val="20"/>
        </w:rPr>
        <w:t xml:space="preserve"> </w:t>
      </w:r>
      <w:r w:rsidRPr="00D43B5D">
        <w:rPr>
          <w:rFonts w:ascii="Open Sans" w:hAnsi="Open Sans" w:cs="Open Sans"/>
          <w:sz w:val="20"/>
          <w:szCs w:val="20"/>
        </w:rPr>
        <w:t>required.</w:t>
      </w:r>
    </w:p>
    <w:p w14:paraId="712D7211" w14:textId="77777777" w:rsidR="00372AE7" w:rsidRPr="00D43B5D" w:rsidRDefault="00372AE7" w:rsidP="00372AE7">
      <w:pPr>
        <w:pStyle w:val="BodyText"/>
        <w:ind w:left="0" w:right="-45"/>
        <w:jc w:val="both"/>
        <w:rPr>
          <w:rFonts w:ascii="Open Sans" w:hAnsi="Open Sans" w:cs="Open Sans"/>
          <w:sz w:val="20"/>
          <w:szCs w:val="20"/>
        </w:rPr>
      </w:pPr>
    </w:p>
    <w:p w14:paraId="777DE059"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 xml:space="preserve">The Foundation employs specialists who undertake risk assessments </w:t>
      </w:r>
      <w:proofErr w:type="gramStart"/>
      <w:r w:rsidRPr="00D43B5D">
        <w:rPr>
          <w:rFonts w:ascii="Open Sans" w:hAnsi="Open Sans" w:cs="Open Sans"/>
          <w:sz w:val="20"/>
          <w:szCs w:val="20"/>
        </w:rPr>
        <w:t>with regard to</w:t>
      </w:r>
      <w:proofErr w:type="gramEnd"/>
      <w:r w:rsidRPr="00D43B5D">
        <w:rPr>
          <w:rFonts w:ascii="Open Sans" w:hAnsi="Open Sans" w:cs="Open Sans"/>
          <w:sz w:val="20"/>
          <w:szCs w:val="20"/>
        </w:rPr>
        <w:t xml:space="preserve"> high</w:t>
      </w:r>
      <w:r w:rsidRPr="00D43B5D">
        <w:rPr>
          <w:rFonts w:ascii="Open Sans" w:hAnsi="Open Sans" w:cs="Open Sans"/>
          <w:spacing w:val="-32"/>
          <w:sz w:val="20"/>
          <w:szCs w:val="20"/>
        </w:rPr>
        <w:t>-risk</w:t>
      </w:r>
      <w:r w:rsidRPr="00D43B5D">
        <w:rPr>
          <w:rFonts w:ascii="Open Sans" w:hAnsi="Open Sans" w:cs="Open Sans"/>
          <w:w w:val="99"/>
          <w:sz w:val="20"/>
          <w:szCs w:val="20"/>
        </w:rPr>
        <w:t xml:space="preserve"> </w:t>
      </w:r>
      <w:r w:rsidRPr="00D43B5D">
        <w:rPr>
          <w:rFonts w:ascii="Open Sans" w:hAnsi="Open Sans" w:cs="Open Sans"/>
          <w:sz w:val="20"/>
          <w:szCs w:val="20"/>
        </w:rPr>
        <w:t>areas, such as fire safety, asbestos management, and high-risk events. The</w:t>
      </w:r>
      <w:r w:rsidRPr="00D43B5D">
        <w:rPr>
          <w:rFonts w:ascii="Open Sans" w:hAnsi="Open Sans" w:cs="Open Sans"/>
          <w:spacing w:val="-17"/>
          <w:sz w:val="20"/>
          <w:szCs w:val="20"/>
        </w:rPr>
        <w:t xml:space="preserve"> </w:t>
      </w:r>
      <w:r w:rsidRPr="00D43B5D">
        <w:rPr>
          <w:rFonts w:ascii="Open Sans" w:hAnsi="Open Sans" w:cs="Open Sans"/>
          <w:sz w:val="20"/>
          <w:szCs w:val="20"/>
        </w:rPr>
        <w:t>Foundation employs specialist health and safety consultants also who advise on workplace health</w:t>
      </w:r>
      <w:r w:rsidRPr="00D43B5D">
        <w:rPr>
          <w:rFonts w:ascii="Open Sans" w:hAnsi="Open Sans" w:cs="Open Sans"/>
          <w:spacing w:val="-20"/>
          <w:sz w:val="20"/>
          <w:szCs w:val="20"/>
        </w:rPr>
        <w:t xml:space="preserve"> </w:t>
      </w:r>
      <w:r w:rsidRPr="00D43B5D">
        <w:rPr>
          <w:rFonts w:ascii="Open Sans" w:hAnsi="Open Sans" w:cs="Open Sans"/>
          <w:sz w:val="20"/>
          <w:szCs w:val="20"/>
        </w:rPr>
        <w:t>and safety, and other specialists for other areas, including portable appliance testing, security,</w:t>
      </w:r>
      <w:r w:rsidRPr="00D43B5D">
        <w:rPr>
          <w:rFonts w:ascii="Open Sans" w:hAnsi="Open Sans" w:cs="Open Sans"/>
          <w:spacing w:val="-14"/>
          <w:sz w:val="20"/>
          <w:szCs w:val="20"/>
        </w:rPr>
        <w:t xml:space="preserve"> </w:t>
      </w:r>
      <w:r w:rsidRPr="00D43B5D">
        <w:rPr>
          <w:rFonts w:ascii="Open Sans" w:hAnsi="Open Sans" w:cs="Open Sans"/>
          <w:sz w:val="20"/>
          <w:szCs w:val="20"/>
        </w:rPr>
        <w:t>legionella testing, fire equipment and</w:t>
      </w:r>
      <w:r w:rsidRPr="00D43B5D">
        <w:rPr>
          <w:rFonts w:ascii="Open Sans" w:hAnsi="Open Sans" w:cs="Open Sans"/>
          <w:spacing w:val="-9"/>
          <w:sz w:val="20"/>
          <w:szCs w:val="20"/>
        </w:rPr>
        <w:t xml:space="preserve"> </w:t>
      </w:r>
      <w:r w:rsidRPr="00D43B5D">
        <w:rPr>
          <w:rFonts w:ascii="Open Sans" w:hAnsi="Open Sans" w:cs="Open Sans"/>
          <w:sz w:val="20"/>
          <w:szCs w:val="20"/>
        </w:rPr>
        <w:t>gas.</w:t>
      </w:r>
    </w:p>
    <w:p w14:paraId="33149F02" w14:textId="77777777" w:rsidR="00372AE7" w:rsidRPr="00D43B5D" w:rsidRDefault="00372AE7" w:rsidP="00372AE7">
      <w:pPr>
        <w:pStyle w:val="BodyText"/>
        <w:ind w:left="0" w:right="-45"/>
        <w:jc w:val="both"/>
        <w:rPr>
          <w:rFonts w:ascii="Open Sans" w:hAnsi="Open Sans" w:cs="Open Sans"/>
          <w:sz w:val="20"/>
          <w:szCs w:val="20"/>
        </w:rPr>
      </w:pPr>
    </w:p>
    <w:p w14:paraId="3924E020" w14:textId="77777777" w:rsidR="00372AE7" w:rsidRPr="00D43B5D"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Pupils are normally involved only in low-risk activities. The Schools may undertake</w:t>
      </w:r>
      <w:r w:rsidRPr="00D43B5D">
        <w:rPr>
          <w:rFonts w:ascii="Open Sans" w:hAnsi="Open Sans" w:cs="Open Sans"/>
          <w:spacing w:val="-17"/>
          <w:sz w:val="20"/>
          <w:szCs w:val="20"/>
        </w:rPr>
        <w:t xml:space="preserve"> </w:t>
      </w:r>
      <w:proofErr w:type="gramStart"/>
      <w:r w:rsidRPr="00D43B5D">
        <w:rPr>
          <w:rFonts w:ascii="Open Sans" w:hAnsi="Open Sans" w:cs="Open Sans"/>
          <w:sz w:val="20"/>
          <w:szCs w:val="20"/>
        </w:rPr>
        <w:t>some</w:t>
      </w:r>
      <w:proofErr w:type="gramEnd"/>
      <w:r w:rsidRPr="00D43B5D">
        <w:rPr>
          <w:rFonts w:ascii="Open Sans" w:hAnsi="Open Sans" w:cs="Open Sans"/>
          <w:w w:val="99"/>
          <w:sz w:val="20"/>
          <w:szCs w:val="20"/>
        </w:rPr>
        <w:t xml:space="preserve"> </w:t>
      </w:r>
      <w:r w:rsidRPr="00D43B5D">
        <w:rPr>
          <w:rFonts w:ascii="Open Sans" w:hAnsi="Open Sans" w:cs="Open Sans"/>
          <w:sz w:val="20"/>
          <w:szCs w:val="20"/>
        </w:rPr>
        <w:t>medium risk activities with older pupils (e.g. sailing, skiing and CCF training) and when</w:t>
      </w:r>
      <w:r w:rsidRPr="00D43B5D">
        <w:rPr>
          <w:rFonts w:ascii="Open Sans" w:hAnsi="Open Sans" w:cs="Open Sans"/>
          <w:spacing w:val="-29"/>
          <w:sz w:val="20"/>
          <w:szCs w:val="20"/>
        </w:rPr>
        <w:t xml:space="preserve"> </w:t>
      </w:r>
      <w:r w:rsidRPr="00D43B5D">
        <w:rPr>
          <w:rFonts w:ascii="Open Sans" w:hAnsi="Open Sans" w:cs="Open Sans"/>
          <w:sz w:val="20"/>
          <w:szCs w:val="20"/>
        </w:rPr>
        <w:t xml:space="preserve">they do so the School will usually employ specialist qualified instructors. Pupils </w:t>
      </w:r>
      <w:proofErr w:type="gramStart"/>
      <w:r w:rsidRPr="00D43B5D">
        <w:rPr>
          <w:rFonts w:ascii="Open Sans" w:hAnsi="Open Sans" w:cs="Open Sans"/>
          <w:sz w:val="20"/>
          <w:szCs w:val="20"/>
        </w:rPr>
        <w:t>are always given</w:t>
      </w:r>
      <w:proofErr w:type="gramEnd"/>
      <w:r w:rsidRPr="00D43B5D">
        <w:rPr>
          <w:rFonts w:ascii="Open Sans" w:hAnsi="Open Sans" w:cs="Open Sans"/>
          <w:spacing w:val="-29"/>
          <w:sz w:val="20"/>
          <w:szCs w:val="20"/>
        </w:rPr>
        <w:t xml:space="preserve"> </w:t>
      </w:r>
      <w:r w:rsidRPr="00D43B5D">
        <w:rPr>
          <w:rFonts w:ascii="Open Sans" w:hAnsi="Open Sans" w:cs="Open Sans"/>
          <w:sz w:val="20"/>
          <w:szCs w:val="20"/>
        </w:rPr>
        <w:t>a safety briefing before participating in these activities, are required to wear the</w:t>
      </w:r>
      <w:r w:rsidRPr="00D43B5D">
        <w:rPr>
          <w:rFonts w:ascii="Open Sans" w:hAnsi="Open Sans" w:cs="Open Sans"/>
          <w:spacing w:val="-22"/>
          <w:sz w:val="20"/>
          <w:szCs w:val="20"/>
        </w:rPr>
        <w:t xml:space="preserve"> </w:t>
      </w:r>
      <w:r w:rsidRPr="00D43B5D">
        <w:rPr>
          <w:rFonts w:ascii="Open Sans" w:hAnsi="Open Sans" w:cs="Open Sans"/>
          <w:sz w:val="20"/>
          <w:szCs w:val="20"/>
        </w:rPr>
        <w:t>appropriate</w:t>
      </w:r>
      <w:r w:rsidRPr="00D43B5D">
        <w:rPr>
          <w:rFonts w:ascii="Open Sans" w:hAnsi="Open Sans" w:cs="Open Sans"/>
          <w:spacing w:val="1"/>
          <w:w w:val="99"/>
          <w:sz w:val="20"/>
          <w:szCs w:val="20"/>
        </w:rPr>
        <w:t xml:space="preserve"> </w:t>
      </w:r>
      <w:r w:rsidRPr="00D43B5D">
        <w:rPr>
          <w:rFonts w:ascii="Open Sans" w:hAnsi="Open Sans" w:cs="Open Sans"/>
          <w:sz w:val="20"/>
          <w:szCs w:val="20"/>
        </w:rPr>
        <w:t>protective equipment and to follow instructions. Any high-risk activities, such as</w:t>
      </w:r>
      <w:r w:rsidRPr="00D43B5D">
        <w:rPr>
          <w:rFonts w:ascii="Open Sans" w:hAnsi="Open Sans" w:cs="Open Sans"/>
          <w:spacing w:val="-14"/>
          <w:sz w:val="20"/>
          <w:szCs w:val="20"/>
        </w:rPr>
        <w:t xml:space="preserve"> </w:t>
      </w:r>
      <w:r w:rsidRPr="00D43B5D">
        <w:rPr>
          <w:rFonts w:ascii="Open Sans" w:hAnsi="Open Sans" w:cs="Open Sans"/>
          <w:sz w:val="20"/>
          <w:szCs w:val="20"/>
        </w:rPr>
        <w:t>shooting,</w:t>
      </w:r>
      <w:r w:rsidRPr="00D43B5D">
        <w:rPr>
          <w:rFonts w:ascii="Open Sans" w:hAnsi="Open Sans" w:cs="Open Sans"/>
          <w:w w:val="99"/>
          <w:sz w:val="20"/>
          <w:szCs w:val="20"/>
        </w:rPr>
        <w:t xml:space="preserve"> </w:t>
      </w:r>
      <w:r w:rsidRPr="00D43B5D">
        <w:rPr>
          <w:rFonts w:ascii="Open Sans" w:hAnsi="Open Sans" w:cs="Open Sans"/>
          <w:sz w:val="20"/>
          <w:szCs w:val="20"/>
        </w:rPr>
        <w:t xml:space="preserve">will </w:t>
      </w:r>
      <w:proofErr w:type="gramStart"/>
      <w:r w:rsidRPr="00D43B5D">
        <w:rPr>
          <w:rFonts w:ascii="Open Sans" w:hAnsi="Open Sans" w:cs="Open Sans"/>
          <w:sz w:val="20"/>
          <w:szCs w:val="20"/>
        </w:rPr>
        <w:t>be allowed</w:t>
      </w:r>
      <w:proofErr w:type="gramEnd"/>
      <w:r w:rsidRPr="00D43B5D">
        <w:rPr>
          <w:rFonts w:ascii="Open Sans" w:hAnsi="Open Sans" w:cs="Open Sans"/>
          <w:sz w:val="20"/>
          <w:szCs w:val="20"/>
        </w:rPr>
        <w:t xml:space="preserve"> only under the control of specialist</w:t>
      </w:r>
      <w:r w:rsidRPr="00D43B5D">
        <w:rPr>
          <w:rFonts w:ascii="Open Sans" w:hAnsi="Open Sans" w:cs="Open Sans"/>
          <w:spacing w:val="-15"/>
          <w:sz w:val="20"/>
          <w:szCs w:val="20"/>
        </w:rPr>
        <w:t xml:space="preserve"> </w:t>
      </w:r>
      <w:r w:rsidRPr="00D43B5D">
        <w:rPr>
          <w:rFonts w:ascii="Open Sans" w:hAnsi="Open Sans" w:cs="Open Sans"/>
          <w:sz w:val="20"/>
          <w:szCs w:val="20"/>
        </w:rPr>
        <w:t>instructors.</w:t>
      </w:r>
    </w:p>
    <w:p w14:paraId="56B701A4" w14:textId="77777777" w:rsidR="00372AE7" w:rsidRDefault="00372AE7" w:rsidP="00372AE7">
      <w:pPr>
        <w:pStyle w:val="BodyText"/>
        <w:ind w:left="0" w:right="-45"/>
        <w:jc w:val="both"/>
        <w:rPr>
          <w:rFonts w:ascii="Open Sans" w:hAnsi="Open Sans" w:cs="Open Sans"/>
          <w:sz w:val="20"/>
          <w:szCs w:val="20"/>
        </w:rPr>
      </w:pPr>
      <w:r w:rsidRPr="00D43B5D">
        <w:rPr>
          <w:rFonts w:ascii="Open Sans" w:hAnsi="Open Sans" w:cs="Open Sans"/>
          <w:sz w:val="20"/>
          <w:szCs w:val="20"/>
        </w:rPr>
        <w:t>In accordance with Early Years Foundation Stage (EYFS) Statutory Framework and National Minimum Standards (NMS) for Boarding the Foundation ensures that it takes</w:t>
      </w:r>
      <w:r w:rsidRPr="00D43B5D">
        <w:rPr>
          <w:rFonts w:ascii="Open Sans" w:hAnsi="Open Sans" w:cs="Open Sans"/>
          <w:spacing w:val="-14"/>
          <w:sz w:val="20"/>
          <w:szCs w:val="20"/>
        </w:rPr>
        <w:t xml:space="preserve"> </w:t>
      </w:r>
      <w:r w:rsidRPr="00D43B5D">
        <w:rPr>
          <w:rFonts w:ascii="Open Sans" w:hAnsi="Open Sans" w:cs="Open Sans"/>
          <w:sz w:val="20"/>
          <w:szCs w:val="20"/>
        </w:rPr>
        <w:t xml:space="preserve">all reasonable steps to ensure that the staff and children </w:t>
      </w:r>
      <w:proofErr w:type="gramStart"/>
      <w:r w:rsidRPr="00D43B5D">
        <w:rPr>
          <w:rFonts w:ascii="Open Sans" w:hAnsi="Open Sans" w:cs="Open Sans"/>
          <w:sz w:val="20"/>
          <w:szCs w:val="20"/>
        </w:rPr>
        <w:t>are not exposed</w:t>
      </w:r>
      <w:proofErr w:type="gramEnd"/>
      <w:r w:rsidRPr="00D43B5D">
        <w:rPr>
          <w:rFonts w:ascii="Open Sans" w:hAnsi="Open Sans" w:cs="Open Sans"/>
          <w:sz w:val="20"/>
          <w:szCs w:val="20"/>
        </w:rPr>
        <w:t xml:space="preserve"> to risks and</w:t>
      </w:r>
      <w:r w:rsidRPr="00D43B5D">
        <w:rPr>
          <w:rFonts w:ascii="Open Sans" w:hAnsi="Open Sans" w:cs="Open Sans"/>
          <w:spacing w:val="-28"/>
          <w:sz w:val="20"/>
          <w:szCs w:val="20"/>
        </w:rPr>
        <w:t xml:space="preserve"> </w:t>
      </w:r>
      <w:r w:rsidRPr="00D43B5D">
        <w:rPr>
          <w:rFonts w:ascii="Open Sans" w:hAnsi="Open Sans" w:cs="Open Sans"/>
          <w:sz w:val="20"/>
          <w:szCs w:val="20"/>
        </w:rPr>
        <w:t>written risk assessments are undertaken when considered appropriate by the School. The</w:t>
      </w:r>
      <w:r w:rsidRPr="00D43B5D">
        <w:rPr>
          <w:rFonts w:ascii="Open Sans" w:hAnsi="Open Sans" w:cs="Open Sans"/>
          <w:spacing w:val="-27"/>
          <w:sz w:val="20"/>
          <w:szCs w:val="20"/>
        </w:rPr>
        <w:t xml:space="preserve"> </w:t>
      </w:r>
      <w:r w:rsidRPr="00D43B5D">
        <w:rPr>
          <w:rFonts w:ascii="Open Sans" w:hAnsi="Open Sans" w:cs="Open Sans"/>
          <w:sz w:val="20"/>
          <w:szCs w:val="20"/>
        </w:rPr>
        <w:t xml:space="preserve">written risk assessments </w:t>
      </w:r>
      <w:proofErr w:type="gramStart"/>
      <w:r w:rsidRPr="00D43B5D">
        <w:rPr>
          <w:rFonts w:ascii="Open Sans" w:hAnsi="Open Sans" w:cs="Open Sans"/>
          <w:sz w:val="20"/>
          <w:szCs w:val="20"/>
        </w:rPr>
        <w:t>are regularly reviewed</w:t>
      </w:r>
      <w:proofErr w:type="gramEnd"/>
      <w:r w:rsidRPr="00D43B5D">
        <w:rPr>
          <w:rFonts w:ascii="Open Sans" w:hAnsi="Open Sans" w:cs="Open Sans"/>
          <w:sz w:val="20"/>
          <w:szCs w:val="20"/>
        </w:rPr>
        <w:t xml:space="preserve"> by the</w:t>
      </w:r>
      <w:r w:rsidRPr="00D43B5D">
        <w:rPr>
          <w:rFonts w:ascii="Open Sans" w:hAnsi="Open Sans" w:cs="Open Sans"/>
          <w:spacing w:val="-19"/>
          <w:sz w:val="20"/>
          <w:szCs w:val="20"/>
        </w:rPr>
        <w:t xml:space="preserve"> </w:t>
      </w:r>
      <w:r w:rsidRPr="00D43B5D">
        <w:rPr>
          <w:rFonts w:ascii="Open Sans" w:hAnsi="Open Sans" w:cs="Open Sans"/>
          <w:sz w:val="20"/>
          <w:szCs w:val="20"/>
        </w:rPr>
        <w:t>School.</w:t>
      </w:r>
    </w:p>
    <w:p w14:paraId="45C6DE7F" w14:textId="77777777" w:rsidR="00372AE7" w:rsidRPr="00D43B5D" w:rsidRDefault="00372AE7" w:rsidP="00372AE7">
      <w:pPr>
        <w:pStyle w:val="BodyText"/>
        <w:ind w:left="0" w:right="-45"/>
        <w:jc w:val="both"/>
        <w:rPr>
          <w:rFonts w:ascii="Open Sans" w:hAnsi="Open Sans" w:cs="Open Sans"/>
          <w:sz w:val="20"/>
          <w:szCs w:val="20"/>
        </w:rPr>
      </w:pPr>
    </w:p>
    <w:p w14:paraId="795299E1" w14:textId="77777777" w:rsidR="00372AE7" w:rsidRDefault="00372AE7" w:rsidP="00372AE7">
      <w:pPr>
        <w:pStyle w:val="Heading2"/>
        <w:numPr>
          <w:ilvl w:val="0"/>
          <w:numId w:val="5"/>
        </w:numPr>
        <w:tabs>
          <w:tab w:val="num" w:pos="360"/>
        </w:tabs>
        <w:ind w:left="0" w:right="-45" w:hanging="567"/>
        <w:jc w:val="both"/>
        <w:rPr>
          <w:rFonts w:ascii="Open Sans" w:hAnsi="Open Sans" w:cs="Open Sans"/>
          <w:b w:val="0"/>
          <w:bCs w:val="0"/>
          <w:sz w:val="20"/>
          <w:szCs w:val="20"/>
        </w:rPr>
      </w:pPr>
      <w:r w:rsidRPr="00D43B5D">
        <w:rPr>
          <w:rFonts w:ascii="Open Sans" w:hAnsi="Open Sans" w:cs="Open Sans"/>
          <w:sz w:val="20"/>
          <w:szCs w:val="20"/>
        </w:rPr>
        <w:t xml:space="preserve">Review </w:t>
      </w:r>
    </w:p>
    <w:p w14:paraId="70E65495" w14:textId="77777777" w:rsidR="00372AE7" w:rsidRDefault="00372AE7" w:rsidP="00372AE7">
      <w:pPr>
        <w:ind w:left="-567" w:right="-45"/>
        <w:rPr>
          <w:rFonts w:ascii="Open Sans" w:hAnsi="Open Sans" w:cs="Open Sans"/>
          <w:sz w:val="20"/>
          <w:szCs w:val="20"/>
        </w:rPr>
      </w:pPr>
    </w:p>
    <w:p w14:paraId="4F47BE1B" w14:textId="77777777" w:rsidR="00372AE7" w:rsidRPr="002C3659" w:rsidRDefault="00372AE7" w:rsidP="00372AE7">
      <w:pPr>
        <w:ind w:right="-45"/>
        <w:rPr>
          <w:rFonts w:ascii="Open Sans" w:hAnsi="Open Sans" w:cs="Open Sans"/>
          <w:sz w:val="20"/>
          <w:szCs w:val="20"/>
        </w:rPr>
      </w:pPr>
      <w:r w:rsidRPr="002C3659">
        <w:rPr>
          <w:rFonts w:ascii="Open Sans" w:hAnsi="Open Sans" w:cs="Open Sans"/>
          <w:sz w:val="20"/>
          <w:szCs w:val="20"/>
        </w:rPr>
        <w:t xml:space="preserve">This Policy shall </w:t>
      </w:r>
      <w:proofErr w:type="gramStart"/>
      <w:r w:rsidRPr="002C3659">
        <w:rPr>
          <w:rFonts w:ascii="Open Sans" w:hAnsi="Open Sans" w:cs="Open Sans"/>
          <w:sz w:val="20"/>
          <w:szCs w:val="20"/>
        </w:rPr>
        <w:t>be reviewed</w:t>
      </w:r>
      <w:proofErr w:type="gramEnd"/>
      <w:r>
        <w:rPr>
          <w:rFonts w:ascii="Open Sans" w:hAnsi="Open Sans" w:cs="Open Sans"/>
          <w:sz w:val="20"/>
          <w:szCs w:val="20"/>
        </w:rPr>
        <w:t xml:space="preserve"> every two years</w:t>
      </w:r>
      <w:r w:rsidRPr="002C3659">
        <w:rPr>
          <w:rFonts w:ascii="Open Sans" w:hAnsi="Open Sans" w:cs="Open Sans"/>
          <w:sz w:val="20"/>
          <w:szCs w:val="20"/>
        </w:rPr>
        <w:t xml:space="preserve">. </w:t>
      </w:r>
    </w:p>
    <w:p w14:paraId="0E54F3E5" w14:textId="77777777" w:rsidR="00372AE7" w:rsidRPr="00F026DB" w:rsidRDefault="00372AE7" w:rsidP="00372AE7">
      <w:pPr>
        <w:pStyle w:val="BodyText"/>
        <w:ind w:left="0" w:right="-45"/>
        <w:rPr>
          <w:rFonts w:ascii="Open Sans" w:hAnsi="Open Sans" w:cs="Open Sans"/>
          <w:sz w:val="20"/>
          <w:szCs w:val="20"/>
        </w:rPr>
      </w:pPr>
    </w:p>
    <w:p w14:paraId="6C1D42C0" w14:textId="77777777" w:rsidR="00372AE7" w:rsidRPr="00F026DB" w:rsidRDefault="00372AE7" w:rsidP="00372AE7">
      <w:pPr>
        <w:pStyle w:val="BodyText"/>
        <w:ind w:left="0" w:right="-45"/>
        <w:rPr>
          <w:rFonts w:ascii="Open Sans" w:hAnsi="Open Sans" w:cs="Open Sans"/>
          <w:sz w:val="20"/>
          <w:szCs w:val="20"/>
        </w:rPr>
      </w:pPr>
      <w:r w:rsidRPr="00F026DB">
        <w:rPr>
          <w:rFonts w:ascii="Open Sans" w:hAnsi="Open Sans" w:cs="Open Sans"/>
          <w:sz w:val="20"/>
          <w:szCs w:val="20"/>
        </w:rPr>
        <w:t xml:space="preserve">Last Review: </w:t>
      </w:r>
      <w:r>
        <w:rPr>
          <w:rFonts w:ascii="Open Sans" w:hAnsi="Open Sans" w:cs="Open Sans"/>
          <w:sz w:val="20"/>
          <w:szCs w:val="20"/>
        </w:rPr>
        <w:t xml:space="preserve">March 2022 </w:t>
      </w:r>
    </w:p>
    <w:p w14:paraId="3996A02F" w14:textId="77777777" w:rsidR="00372AE7" w:rsidRPr="00F026DB" w:rsidRDefault="00372AE7" w:rsidP="00372AE7">
      <w:pPr>
        <w:pStyle w:val="BodyText"/>
        <w:ind w:left="0" w:right="-45"/>
        <w:rPr>
          <w:rFonts w:ascii="Open Sans" w:hAnsi="Open Sans" w:cs="Open Sans"/>
          <w:sz w:val="20"/>
          <w:szCs w:val="20"/>
        </w:rPr>
      </w:pPr>
      <w:r w:rsidRPr="00F026DB">
        <w:rPr>
          <w:rFonts w:ascii="Open Sans" w:hAnsi="Open Sans" w:cs="Open Sans"/>
          <w:sz w:val="20"/>
          <w:szCs w:val="20"/>
        </w:rPr>
        <w:t xml:space="preserve">Next Review: </w:t>
      </w:r>
      <w:r>
        <w:rPr>
          <w:rFonts w:ascii="Open Sans" w:hAnsi="Open Sans" w:cs="Open Sans"/>
          <w:sz w:val="20"/>
          <w:szCs w:val="20"/>
        </w:rPr>
        <w:t xml:space="preserve">March 2024 </w:t>
      </w:r>
    </w:p>
    <w:p w14:paraId="628BFC38" w14:textId="77777777" w:rsidR="00372AE7" w:rsidRPr="00F026DB" w:rsidRDefault="00372AE7" w:rsidP="00372AE7">
      <w:pPr>
        <w:pStyle w:val="BodyText"/>
        <w:ind w:left="0" w:right="-45"/>
        <w:rPr>
          <w:rFonts w:ascii="Open Sans" w:hAnsi="Open Sans" w:cs="Open Sans"/>
          <w:sz w:val="20"/>
          <w:szCs w:val="20"/>
        </w:rPr>
      </w:pPr>
    </w:p>
    <w:p w14:paraId="2F57E5AF" w14:textId="77777777" w:rsidR="00372AE7" w:rsidRPr="002C3659" w:rsidRDefault="00372AE7" w:rsidP="00372AE7">
      <w:pPr>
        <w:spacing w:line="204" w:lineRule="auto"/>
        <w:ind w:right="-45"/>
        <w:jc w:val="both"/>
        <w:rPr>
          <w:rFonts w:ascii="Open Sans" w:hAnsi="Open Sans" w:cs="Open Sans"/>
          <w:sz w:val="20"/>
          <w:szCs w:val="20"/>
        </w:rPr>
      </w:pPr>
      <w:proofErr w:type="gramStart"/>
      <w:r w:rsidRPr="002C3659">
        <w:rPr>
          <w:rFonts w:ascii="Open Sans" w:hAnsi="Open Sans" w:cs="Open Sans"/>
          <w:sz w:val="20"/>
          <w:szCs w:val="20"/>
        </w:rPr>
        <w:t xml:space="preserve">This Policy has been approved by the </w:t>
      </w:r>
      <w:r>
        <w:rPr>
          <w:rFonts w:ascii="Open Sans" w:hAnsi="Open Sans" w:cs="Open Sans"/>
          <w:sz w:val="20"/>
          <w:szCs w:val="20"/>
        </w:rPr>
        <w:t xml:space="preserve">Estates </w:t>
      </w:r>
      <w:r w:rsidRPr="002C3659">
        <w:rPr>
          <w:rFonts w:ascii="Open Sans" w:hAnsi="Open Sans" w:cs="Open Sans"/>
          <w:sz w:val="20"/>
          <w:szCs w:val="20"/>
        </w:rPr>
        <w:t>Committee of the Court of Governors</w:t>
      </w:r>
      <w:proofErr w:type="gramEnd"/>
    </w:p>
    <w:p w14:paraId="10AE8FF0" w14:textId="77777777" w:rsidR="00A2353C" w:rsidRDefault="00A2353C"/>
    <w:sectPr w:rsidR="00A2353C" w:rsidSect="00272D46">
      <w:headerReference w:type="default" r:id="rId7"/>
      <w:headerReference w:type="first" r:id="rId8"/>
      <w:pgSz w:w="11906" w:h="16838"/>
      <w:pgMar w:top="2552" w:right="73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24FD" w14:textId="77777777" w:rsidR="00D87034" w:rsidRDefault="00D87034" w:rsidP="00372AE7">
      <w:r>
        <w:separator/>
      </w:r>
    </w:p>
  </w:endnote>
  <w:endnote w:type="continuationSeparator" w:id="0">
    <w:p w14:paraId="1086979A" w14:textId="77777777" w:rsidR="00D87034" w:rsidRDefault="00D87034" w:rsidP="003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79FC" w14:textId="77777777" w:rsidR="00D87034" w:rsidRDefault="00D87034" w:rsidP="00372AE7">
      <w:r>
        <w:separator/>
      </w:r>
    </w:p>
  </w:footnote>
  <w:footnote w:type="continuationSeparator" w:id="0">
    <w:p w14:paraId="55A5385C" w14:textId="77777777" w:rsidR="00D87034" w:rsidRDefault="00D87034" w:rsidP="0037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697D" w14:textId="19C5B792" w:rsidR="00372AE7" w:rsidRDefault="00372AE7" w:rsidP="00372AE7">
    <w:pPr>
      <w:pStyle w:val="Header"/>
      <w:tabs>
        <w:tab w:val="clear" w:pos="4513"/>
        <w:tab w:val="clear" w:pos="9026"/>
        <w:tab w:val="left" w:pos="254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43D" w14:textId="2878D0E8" w:rsidR="00272D46" w:rsidRDefault="00272D46">
    <w:pPr>
      <w:pStyle w:val="Header"/>
    </w:pPr>
    <w:r>
      <w:rPr>
        <w:noProof/>
      </w:rPr>
      <w:drawing>
        <wp:anchor distT="0" distB="0" distL="114300" distR="114300" simplePos="0" relativeHeight="251659264" behindDoc="0" locked="0" layoutInCell="1" allowOverlap="1" wp14:anchorId="3DF31F82" wp14:editId="330CA627">
          <wp:simplePos x="0" y="0"/>
          <wp:positionH relativeFrom="column">
            <wp:posOffset>0</wp:posOffset>
          </wp:positionH>
          <wp:positionV relativeFrom="paragraph">
            <wp:posOffset>170815</wp:posOffset>
          </wp:positionV>
          <wp:extent cx="3914775" cy="800100"/>
          <wp:effectExtent l="0" t="0" r="0" b="0"/>
          <wp:wrapSquare wrapText="right"/>
          <wp:docPr id="6" name="Picture 1" descr="ch elem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element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3E2"/>
    <w:multiLevelType w:val="hybridMultilevel"/>
    <w:tmpl w:val="F27AF5B2"/>
    <w:lvl w:ilvl="0" w:tplc="368C21A0">
      <w:start w:val="1"/>
      <w:numFmt w:val="bullet"/>
      <w:lvlText w:val=""/>
      <w:lvlJc w:val="left"/>
      <w:pPr>
        <w:ind w:left="840" w:hanging="437"/>
      </w:pPr>
      <w:rPr>
        <w:rFonts w:ascii="Symbol" w:eastAsia="Symbol" w:hAnsi="Symbol" w:hint="default"/>
        <w:w w:val="100"/>
      </w:rPr>
    </w:lvl>
    <w:lvl w:ilvl="1" w:tplc="8228DD8C">
      <w:start w:val="1"/>
      <w:numFmt w:val="bullet"/>
      <w:lvlText w:val="•"/>
      <w:lvlJc w:val="left"/>
      <w:pPr>
        <w:ind w:left="1682" w:hanging="437"/>
      </w:pPr>
      <w:rPr>
        <w:rFonts w:hint="default"/>
      </w:rPr>
    </w:lvl>
    <w:lvl w:ilvl="2" w:tplc="C2A83EB6">
      <w:start w:val="1"/>
      <w:numFmt w:val="bullet"/>
      <w:lvlText w:val="•"/>
      <w:lvlJc w:val="left"/>
      <w:pPr>
        <w:ind w:left="2525" w:hanging="437"/>
      </w:pPr>
      <w:rPr>
        <w:rFonts w:hint="default"/>
      </w:rPr>
    </w:lvl>
    <w:lvl w:ilvl="3" w:tplc="47C0E304">
      <w:start w:val="1"/>
      <w:numFmt w:val="bullet"/>
      <w:lvlText w:val="•"/>
      <w:lvlJc w:val="left"/>
      <w:pPr>
        <w:ind w:left="3367" w:hanging="437"/>
      </w:pPr>
      <w:rPr>
        <w:rFonts w:hint="default"/>
      </w:rPr>
    </w:lvl>
    <w:lvl w:ilvl="4" w:tplc="A622E922">
      <w:start w:val="1"/>
      <w:numFmt w:val="bullet"/>
      <w:lvlText w:val="•"/>
      <w:lvlJc w:val="left"/>
      <w:pPr>
        <w:ind w:left="4210" w:hanging="437"/>
      </w:pPr>
      <w:rPr>
        <w:rFonts w:hint="default"/>
      </w:rPr>
    </w:lvl>
    <w:lvl w:ilvl="5" w:tplc="61A0B934">
      <w:start w:val="1"/>
      <w:numFmt w:val="bullet"/>
      <w:lvlText w:val="•"/>
      <w:lvlJc w:val="left"/>
      <w:pPr>
        <w:ind w:left="5053" w:hanging="437"/>
      </w:pPr>
      <w:rPr>
        <w:rFonts w:hint="default"/>
      </w:rPr>
    </w:lvl>
    <w:lvl w:ilvl="6" w:tplc="86063DF8">
      <w:start w:val="1"/>
      <w:numFmt w:val="bullet"/>
      <w:lvlText w:val="•"/>
      <w:lvlJc w:val="left"/>
      <w:pPr>
        <w:ind w:left="5895" w:hanging="437"/>
      </w:pPr>
      <w:rPr>
        <w:rFonts w:hint="default"/>
      </w:rPr>
    </w:lvl>
    <w:lvl w:ilvl="7" w:tplc="B29205AE">
      <w:start w:val="1"/>
      <w:numFmt w:val="bullet"/>
      <w:lvlText w:val="•"/>
      <w:lvlJc w:val="left"/>
      <w:pPr>
        <w:ind w:left="6738" w:hanging="437"/>
      </w:pPr>
      <w:rPr>
        <w:rFonts w:hint="default"/>
      </w:rPr>
    </w:lvl>
    <w:lvl w:ilvl="8" w:tplc="466883D6">
      <w:start w:val="1"/>
      <w:numFmt w:val="bullet"/>
      <w:lvlText w:val="•"/>
      <w:lvlJc w:val="left"/>
      <w:pPr>
        <w:ind w:left="7581" w:hanging="437"/>
      </w:pPr>
      <w:rPr>
        <w:rFonts w:hint="default"/>
      </w:rPr>
    </w:lvl>
  </w:abstractNum>
  <w:abstractNum w:abstractNumId="1" w15:restartNumberingAfterBreak="0">
    <w:nsid w:val="0F586461"/>
    <w:multiLevelType w:val="hybridMultilevel"/>
    <w:tmpl w:val="4DE848DE"/>
    <w:lvl w:ilvl="0" w:tplc="EB9A2FEE">
      <w:start w:val="1"/>
      <w:numFmt w:val="bullet"/>
      <w:lvlText w:val=""/>
      <w:lvlJc w:val="left"/>
      <w:pPr>
        <w:ind w:left="1114" w:hanging="428"/>
      </w:pPr>
      <w:rPr>
        <w:rFonts w:ascii="Symbol" w:eastAsia="Symbol" w:hAnsi="Symbol" w:hint="default"/>
        <w:w w:val="100"/>
        <w:sz w:val="22"/>
        <w:szCs w:val="22"/>
      </w:rPr>
    </w:lvl>
    <w:lvl w:ilvl="1" w:tplc="13F4F69E">
      <w:start w:val="1"/>
      <w:numFmt w:val="bullet"/>
      <w:lvlText w:val="•"/>
      <w:lvlJc w:val="left"/>
      <w:pPr>
        <w:ind w:left="1260" w:hanging="428"/>
      </w:pPr>
      <w:rPr>
        <w:rFonts w:hint="default"/>
      </w:rPr>
    </w:lvl>
    <w:lvl w:ilvl="2" w:tplc="B45482BA">
      <w:start w:val="1"/>
      <w:numFmt w:val="bullet"/>
      <w:lvlText w:val="•"/>
      <w:lvlJc w:val="left"/>
      <w:pPr>
        <w:ind w:left="2069" w:hanging="428"/>
      </w:pPr>
      <w:rPr>
        <w:rFonts w:hint="default"/>
      </w:rPr>
    </w:lvl>
    <w:lvl w:ilvl="3" w:tplc="B63A4600">
      <w:start w:val="1"/>
      <w:numFmt w:val="bullet"/>
      <w:lvlText w:val="•"/>
      <w:lvlJc w:val="left"/>
      <w:pPr>
        <w:ind w:left="2879" w:hanging="428"/>
      </w:pPr>
      <w:rPr>
        <w:rFonts w:hint="default"/>
      </w:rPr>
    </w:lvl>
    <w:lvl w:ilvl="4" w:tplc="C1F0A12A">
      <w:start w:val="1"/>
      <w:numFmt w:val="bullet"/>
      <w:lvlText w:val="•"/>
      <w:lvlJc w:val="left"/>
      <w:pPr>
        <w:ind w:left="3688" w:hanging="428"/>
      </w:pPr>
      <w:rPr>
        <w:rFonts w:hint="default"/>
      </w:rPr>
    </w:lvl>
    <w:lvl w:ilvl="5" w:tplc="5AFCE234">
      <w:start w:val="1"/>
      <w:numFmt w:val="bullet"/>
      <w:lvlText w:val="•"/>
      <w:lvlJc w:val="left"/>
      <w:pPr>
        <w:ind w:left="4498" w:hanging="428"/>
      </w:pPr>
      <w:rPr>
        <w:rFonts w:hint="default"/>
      </w:rPr>
    </w:lvl>
    <w:lvl w:ilvl="6" w:tplc="A9B036B0">
      <w:start w:val="1"/>
      <w:numFmt w:val="bullet"/>
      <w:lvlText w:val="•"/>
      <w:lvlJc w:val="left"/>
      <w:pPr>
        <w:ind w:left="5308" w:hanging="428"/>
      </w:pPr>
      <w:rPr>
        <w:rFonts w:hint="default"/>
      </w:rPr>
    </w:lvl>
    <w:lvl w:ilvl="7" w:tplc="617677A4">
      <w:start w:val="1"/>
      <w:numFmt w:val="bullet"/>
      <w:lvlText w:val="•"/>
      <w:lvlJc w:val="left"/>
      <w:pPr>
        <w:ind w:left="6117" w:hanging="428"/>
      </w:pPr>
      <w:rPr>
        <w:rFonts w:hint="default"/>
      </w:rPr>
    </w:lvl>
    <w:lvl w:ilvl="8" w:tplc="47B69ADA">
      <w:start w:val="1"/>
      <w:numFmt w:val="bullet"/>
      <w:lvlText w:val="•"/>
      <w:lvlJc w:val="left"/>
      <w:pPr>
        <w:ind w:left="6927" w:hanging="428"/>
      </w:pPr>
      <w:rPr>
        <w:rFonts w:hint="default"/>
      </w:rPr>
    </w:lvl>
  </w:abstractNum>
  <w:abstractNum w:abstractNumId="2" w15:restartNumberingAfterBreak="0">
    <w:nsid w:val="389C7F7A"/>
    <w:multiLevelType w:val="hybridMultilevel"/>
    <w:tmpl w:val="5D06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0340"/>
    <w:multiLevelType w:val="hybridMultilevel"/>
    <w:tmpl w:val="DE40D14A"/>
    <w:lvl w:ilvl="0" w:tplc="08090001">
      <w:start w:val="1"/>
      <w:numFmt w:val="bullet"/>
      <w:lvlText w:val=""/>
      <w:lvlJc w:val="left"/>
      <w:pPr>
        <w:ind w:left="1200" w:hanging="72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9E90EBF"/>
    <w:multiLevelType w:val="hybridMultilevel"/>
    <w:tmpl w:val="31D4020C"/>
    <w:lvl w:ilvl="0" w:tplc="F652686E">
      <w:start w:val="1"/>
      <w:numFmt w:val="decimal"/>
      <w:lvlText w:val="%1."/>
      <w:lvlJc w:val="left"/>
      <w:pPr>
        <w:ind w:left="-207" w:hanging="360"/>
      </w:pPr>
      <w:rPr>
        <w:rFonts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6C787578"/>
    <w:multiLevelType w:val="hybridMultilevel"/>
    <w:tmpl w:val="EA6A89EE"/>
    <w:lvl w:ilvl="0" w:tplc="AB24FFA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7C465EC6"/>
    <w:multiLevelType w:val="hybridMultilevel"/>
    <w:tmpl w:val="2ADCB454"/>
    <w:lvl w:ilvl="0" w:tplc="C240CA6E">
      <w:numFmt w:val="bullet"/>
      <w:lvlText w:val="•"/>
      <w:lvlJc w:val="left"/>
      <w:pPr>
        <w:ind w:left="1080" w:hanging="720"/>
      </w:pPr>
      <w:rPr>
        <w:rFonts w:ascii="Calibri" w:eastAsia="Calibri" w:hAnsi="Calibri"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29685">
    <w:abstractNumId w:val="0"/>
  </w:num>
  <w:num w:numId="2" w16cid:durableId="822232411">
    <w:abstractNumId w:val="1"/>
  </w:num>
  <w:num w:numId="3" w16cid:durableId="585967230">
    <w:abstractNumId w:val="2"/>
  </w:num>
  <w:num w:numId="4" w16cid:durableId="763451746">
    <w:abstractNumId w:val="6"/>
  </w:num>
  <w:num w:numId="5" w16cid:durableId="216556835">
    <w:abstractNumId w:val="4"/>
  </w:num>
  <w:num w:numId="6" w16cid:durableId="1002245041">
    <w:abstractNumId w:val="3"/>
  </w:num>
  <w:num w:numId="7" w16cid:durableId="545457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7"/>
    <w:rsid w:val="0009474A"/>
    <w:rsid w:val="00272D46"/>
    <w:rsid w:val="002F7B2D"/>
    <w:rsid w:val="00372AE7"/>
    <w:rsid w:val="003A397B"/>
    <w:rsid w:val="0040401C"/>
    <w:rsid w:val="00443A2D"/>
    <w:rsid w:val="00483B81"/>
    <w:rsid w:val="004F30DD"/>
    <w:rsid w:val="005635BE"/>
    <w:rsid w:val="00612702"/>
    <w:rsid w:val="006136F6"/>
    <w:rsid w:val="00802D72"/>
    <w:rsid w:val="00814C8B"/>
    <w:rsid w:val="00842B51"/>
    <w:rsid w:val="00947093"/>
    <w:rsid w:val="009B1ED9"/>
    <w:rsid w:val="00A2353C"/>
    <w:rsid w:val="00A970F0"/>
    <w:rsid w:val="00B30FA0"/>
    <w:rsid w:val="00BD6E84"/>
    <w:rsid w:val="00CD3606"/>
    <w:rsid w:val="00D87034"/>
    <w:rsid w:val="00DC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75A6"/>
  <w15:chartTrackingRefBased/>
  <w15:docId w15:val="{3AEB2579-7CF1-4DE8-AB85-06678857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2AE7"/>
    <w:pPr>
      <w:widowControl w:val="0"/>
      <w:spacing w:after="0" w:line="240" w:lineRule="auto"/>
    </w:pPr>
    <w:rPr>
      <w:lang w:val="en-US"/>
    </w:rPr>
  </w:style>
  <w:style w:type="paragraph" w:styleId="Heading2">
    <w:name w:val="heading 2"/>
    <w:basedOn w:val="Normal"/>
    <w:link w:val="Heading2Char"/>
    <w:uiPriority w:val="1"/>
    <w:qFormat/>
    <w:rsid w:val="00372AE7"/>
    <w:pPr>
      <w:ind w:left="12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E7"/>
    <w:pPr>
      <w:tabs>
        <w:tab w:val="center" w:pos="4513"/>
        <w:tab w:val="right" w:pos="9026"/>
      </w:tabs>
    </w:pPr>
  </w:style>
  <w:style w:type="character" w:customStyle="1" w:styleId="HeaderChar">
    <w:name w:val="Header Char"/>
    <w:basedOn w:val="DefaultParagraphFont"/>
    <w:link w:val="Header"/>
    <w:uiPriority w:val="99"/>
    <w:rsid w:val="00372AE7"/>
  </w:style>
  <w:style w:type="paragraph" w:styleId="Footer">
    <w:name w:val="footer"/>
    <w:basedOn w:val="Normal"/>
    <w:link w:val="FooterChar"/>
    <w:uiPriority w:val="99"/>
    <w:unhideWhenUsed/>
    <w:rsid w:val="00372AE7"/>
    <w:pPr>
      <w:tabs>
        <w:tab w:val="center" w:pos="4513"/>
        <w:tab w:val="right" w:pos="9026"/>
      </w:tabs>
    </w:pPr>
  </w:style>
  <w:style w:type="character" w:customStyle="1" w:styleId="FooterChar">
    <w:name w:val="Footer Char"/>
    <w:basedOn w:val="DefaultParagraphFont"/>
    <w:link w:val="Footer"/>
    <w:uiPriority w:val="99"/>
    <w:rsid w:val="00372AE7"/>
  </w:style>
  <w:style w:type="character" w:customStyle="1" w:styleId="Heading2Char">
    <w:name w:val="Heading 2 Char"/>
    <w:basedOn w:val="DefaultParagraphFont"/>
    <w:link w:val="Heading2"/>
    <w:uiPriority w:val="1"/>
    <w:rsid w:val="00372AE7"/>
    <w:rPr>
      <w:rFonts w:ascii="Calibri" w:eastAsia="Calibri" w:hAnsi="Calibri"/>
      <w:b/>
      <w:bCs/>
      <w:sz w:val="24"/>
      <w:szCs w:val="24"/>
      <w:lang w:val="en-US"/>
    </w:rPr>
  </w:style>
  <w:style w:type="paragraph" w:styleId="BodyText">
    <w:name w:val="Body Text"/>
    <w:basedOn w:val="Normal"/>
    <w:link w:val="BodyTextChar"/>
    <w:uiPriority w:val="1"/>
    <w:qFormat/>
    <w:rsid w:val="00372AE7"/>
    <w:pPr>
      <w:ind w:left="840"/>
    </w:pPr>
    <w:rPr>
      <w:rFonts w:ascii="Calibri" w:eastAsia="Calibri" w:hAnsi="Calibri"/>
      <w:sz w:val="24"/>
      <w:szCs w:val="24"/>
    </w:rPr>
  </w:style>
  <w:style w:type="character" w:customStyle="1" w:styleId="BodyTextChar">
    <w:name w:val="Body Text Char"/>
    <w:basedOn w:val="DefaultParagraphFont"/>
    <w:link w:val="BodyText"/>
    <w:uiPriority w:val="1"/>
    <w:rsid w:val="00372AE7"/>
    <w:rPr>
      <w:rFonts w:ascii="Calibri" w:eastAsia="Calibri" w:hAnsi="Calibri"/>
      <w:sz w:val="24"/>
      <w:szCs w:val="24"/>
      <w:lang w:val="en-US"/>
    </w:rPr>
  </w:style>
  <w:style w:type="paragraph" w:styleId="ListParagraph">
    <w:name w:val="List Paragraph"/>
    <w:basedOn w:val="Normal"/>
    <w:uiPriority w:val="1"/>
    <w:qFormat/>
    <w:rsid w:val="00372AE7"/>
  </w:style>
  <w:style w:type="paragraph" w:styleId="Revision">
    <w:name w:val="Revision"/>
    <w:hidden/>
    <w:uiPriority w:val="99"/>
    <w:semiHidden/>
    <w:rsid w:val="00947093"/>
    <w:pPr>
      <w:spacing w:after="0" w:line="240" w:lineRule="auto"/>
    </w:pPr>
    <w:rPr>
      <w:lang w:val="en-US"/>
    </w:rPr>
  </w:style>
  <w:style w:type="character" w:styleId="CommentReference">
    <w:name w:val="annotation reference"/>
    <w:basedOn w:val="DefaultParagraphFont"/>
    <w:uiPriority w:val="99"/>
    <w:semiHidden/>
    <w:unhideWhenUsed/>
    <w:rsid w:val="00483B81"/>
    <w:rPr>
      <w:sz w:val="16"/>
      <w:szCs w:val="16"/>
    </w:rPr>
  </w:style>
  <w:style w:type="paragraph" w:styleId="CommentText">
    <w:name w:val="annotation text"/>
    <w:basedOn w:val="Normal"/>
    <w:link w:val="CommentTextChar"/>
    <w:uiPriority w:val="99"/>
    <w:unhideWhenUsed/>
    <w:rsid w:val="00483B81"/>
    <w:rPr>
      <w:sz w:val="20"/>
      <w:szCs w:val="20"/>
    </w:rPr>
  </w:style>
  <w:style w:type="character" w:customStyle="1" w:styleId="CommentTextChar">
    <w:name w:val="Comment Text Char"/>
    <w:basedOn w:val="DefaultParagraphFont"/>
    <w:link w:val="CommentText"/>
    <w:uiPriority w:val="99"/>
    <w:rsid w:val="00483B81"/>
    <w:rPr>
      <w:sz w:val="20"/>
      <w:szCs w:val="20"/>
      <w:lang w:val="en-US"/>
    </w:rPr>
  </w:style>
  <w:style w:type="paragraph" w:styleId="CommentSubject">
    <w:name w:val="annotation subject"/>
    <w:basedOn w:val="CommentText"/>
    <w:next w:val="CommentText"/>
    <w:link w:val="CommentSubjectChar"/>
    <w:uiPriority w:val="99"/>
    <w:semiHidden/>
    <w:unhideWhenUsed/>
    <w:rsid w:val="00483B81"/>
    <w:rPr>
      <w:b/>
      <w:bCs/>
    </w:rPr>
  </w:style>
  <w:style w:type="character" w:customStyle="1" w:styleId="CommentSubjectChar">
    <w:name w:val="Comment Subject Char"/>
    <w:basedOn w:val="CommentTextChar"/>
    <w:link w:val="CommentSubject"/>
    <w:uiPriority w:val="99"/>
    <w:semiHidden/>
    <w:rsid w:val="00483B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BD4320556CB4B8B630F9A6427EC82" ma:contentTypeVersion="17" ma:contentTypeDescription="Create a new document." ma:contentTypeScope="" ma:versionID="8a703c1f17cd99b6f049abee8ba87e44">
  <xsd:schema xmlns:xsd="http://www.w3.org/2001/XMLSchema" xmlns:xs="http://www.w3.org/2001/XMLSchema" xmlns:p="http://schemas.microsoft.com/office/2006/metadata/properties" xmlns:ns2="2894b937-5ab4-446d-8c7c-8c5ba703ab62" xmlns:ns3="d3ba5f0d-c4be-4d87-8605-329dd7f2e8e2" targetNamespace="http://schemas.microsoft.com/office/2006/metadata/properties" ma:root="true" ma:fieldsID="48f25fcf425e114cba60cf479478623d" ns2:_="" ns3:_="">
    <xsd:import namespace="2894b937-5ab4-446d-8c7c-8c5ba703ab62"/>
    <xsd:import namespace="d3ba5f0d-c4be-4d87-8605-329dd7f2e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b937-5ab4-446d-8c7c-8c5ba703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fd423d-4c2d-46a5-bd9f-655f22b2a8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5f0d-c4be-4d87-8605-329dd7f2e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4fdb4b-e980-4877-b3f0-cc98896e9027}" ma:internalName="TaxCatchAll" ma:showField="CatchAllData" ma:web="d3ba5f0d-c4be-4d87-8605-329dd7f2e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94b937-5ab4-446d-8c7c-8c5ba703ab62">
      <Terms xmlns="http://schemas.microsoft.com/office/infopath/2007/PartnerControls"/>
    </lcf76f155ced4ddcb4097134ff3c332f>
    <TaxCatchAll xmlns="d3ba5f0d-c4be-4d87-8605-329dd7f2e8e2" xsi:nil="true"/>
    <SharedWithUsers xmlns="d3ba5f0d-c4be-4d87-8605-329dd7f2e8e2">
      <UserInfo>
        <DisplayName>HatchettJ</DisplayName>
        <AccountId>2309</AccountId>
        <AccountType/>
      </UserInfo>
    </SharedWithUsers>
  </documentManagement>
</p:properties>
</file>

<file path=customXml/itemProps1.xml><?xml version="1.0" encoding="utf-8"?>
<ds:datastoreItem xmlns:ds="http://schemas.openxmlformats.org/officeDocument/2006/customXml" ds:itemID="{8B7BBC22-1C61-49B9-BD8A-F34C9C00B3F0}"/>
</file>

<file path=customXml/itemProps2.xml><?xml version="1.0" encoding="utf-8"?>
<ds:datastoreItem xmlns:ds="http://schemas.openxmlformats.org/officeDocument/2006/customXml" ds:itemID="{54AF16C7-D4F6-49CE-BAC6-F2CE2D3DD4E6}"/>
</file>

<file path=customXml/itemProps3.xml><?xml version="1.0" encoding="utf-8"?>
<ds:datastoreItem xmlns:ds="http://schemas.openxmlformats.org/officeDocument/2006/customXml" ds:itemID="{562C148D-0496-4609-8FD9-9DE8204437AF}"/>
</file>

<file path=docProps/app.xml><?xml version="1.0" encoding="utf-8"?>
<Properties xmlns="http://schemas.openxmlformats.org/officeDocument/2006/extended-properties" xmlns:vt="http://schemas.openxmlformats.org/officeDocument/2006/docPropsVTypes">
  <Template>Normal</Template>
  <TotalTime>3</TotalTime>
  <Pages>7</Pages>
  <Words>2739</Words>
  <Characters>15617</Characters>
  <Application>Microsoft Office Word</Application>
  <DocSecurity>0</DocSecurity>
  <Lines>130</Lines>
  <Paragraphs>36</Paragraphs>
  <ScaleCrop>false</ScaleCrop>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Innes</dc:creator>
  <cp:keywords/>
  <dc:description/>
  <cp:lastModifiedBy>OdendaalL</cp:lastModifiedBy>
  <cp:revision>6</cp:revision>
  <dcterms:created xsi:type="dcterms:W3CDTF">2023-06-12T10:35:00Z</dcterms:created>
  <dcterms:modified xsi:type="dcterms:W3CDTF">2023-06-12T10:38:00Z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0x0101008E8BD4320556CB4B8B630F9A6427EC82</vt:lpwstr>
  </property>
</Properties>
</file>